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Comunicato stampa 13.07.2023</w:t>
      </w:r>
    </w:p>
    <w:p w:rsidR="00000000" w:rsidDel="00000000" w:rsidP="00000000" w:rsidRDefault="00000000" w:rsidRPr="00000000" w14:paraId="00000007">
      <w:pPr>
        <w:spacing w:after="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CLOCKED</w:t>
      </w:r>
    </w:p>
    <w:p w:rsidR="00000000" w:rsidDel="00000000" w:rsidP="00000000" w:rsidRDefault="00000000" w:rsidRPr="00000000" w14:paraId="00000009">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QUESTA NON È UN’ESCAPE ROOM.</w:t>
      </w:r>
      <w:r w:rsidDel="00000000" w:rsidR="00000000" w:rsidRPr="00000000">
        <w:rPr>
          <w:rFonts w:ascii="Calibri" w:cs="Calibri" w:eastAsia="Calibri" w:hAnsi="Calibri"/>
          <w:b w:val="1"/>
          <w:color w:val="ff0000"/>
          <w:sz w:val="28"/>
          <w:szCs w:val="28"/>
          <w:rtl w:val="0"/>
        </w:rPr>
        <w:t xml:space="preserve"> </w:t>
      </w:r>
      <w:r w:rsidDel="00000000" w:rsidR="00000000" w:rsidRPr="00000000">
        <w:rPr>
          <w:rFonts w:ascii="Calibri" w:cs="Calibri" w:eastAsia="Calibri" w:hAnsi="Calibri"/>
          <w:b w:val="1"/>
          <w:sz w:val="28"/>
          <w:szCs w:val="28"/>
          <w:rtl w:val="0"/>
        </w:rPr>
        <w:t xml:space="preserve">SULLA STORIA DEL DESIGN</w:t>
      </w:r>
    </w:p>
    <w:p w:rsidR="00000000" w:rsidDel="00000000" w:rsidP="00000000" w:rsidRDefault="00000000" w:rsidRPr="00000000" w14:paraId="0000000A">
      <w:pPr>
        <w:spacing w:after="0" w:line="240" w:lineRule="auto"/>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Ideata e promossa da Circuito Lombardo Musei Design</w:t>
      </w:r>
    </w:p>
    <w:p w:rsidR="00000000" w:rsidDel="00000000" w:rsidP="00000000" w:rsidRDefault="00000000" w:rsidRPr="00000000" w14:paraId="0000000B">
      <w:pPr>
        <w:tabs>
          <w:tab w:val="left" w:leader="none" w:pos="1704"/>
          <w:tab w:val="center" w:leader="none" w:pos="4819"/>
        </w:tabs>
        <w:spacing w:after="0" w:line="24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ab/>
        <w:tab/>
        <w:t xml:space="preserve">a cura di Marta Palvarini</w:t>
      </w:r>
    </w:p>
    <w:p w:rsidR="00000000" w:rsidDel="00000000" w:rsidP="00000000" w:rsidRDefault="00000000" w:rsidRPr="00000000" w14:paraId="0000000C">
      <w:pPr>
        <w:spacing w:after="0"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Milano, ADI Design Museum</w:t>
      </w:r>
    </w:p>
    <w:p w:rsidR="00000000" w:rsidDel="00000000" w:rsidP="00000000" w:rsidRDefault="00000000" w:rsidRPr="00000000" w14:paraId="0000000E">
      <w:pPr>
        <w:spacing w:after="0" w:line="240"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4 – 29 ottobre 2023</w:t>
      </w:r>
    </w:p>
    <w:p w:rsidR="00000000" w:rsidDel="00000000" w:rsidP="00000000" w:rsidRDefault="00000000" w:rsidRPr="00000000" w14:paraId="0000000F">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Anteprima stampa: martedì 3 ottobre, ore 11.30</w:t>
      </w:r>
    </w:p>
    <w:p w:rsidR="00000000" w:rsidDel="00000000" w:rsidP="00000000" w:rsidRDefault="00000000" w:rsidRPr="00000000" w14:paraId="0000001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mostra-gioco “Clocked. Questa non è un’escape room. Sulla storia del design”, ideata e promossa dal </w:t>
      </w:r>
      <w:r w:rsidDel="00000000" w:rsidR="00000000" w:rsidRPr="00000000">
        <w:rPr>
          <w:rFonts w:ascii="Calibri" w:cs="Calibri" w:eastAsia="Calibri" w:hAnsi="Calibri"/>
          <w:b w:val="1"/>
          <w:sz w:val="24"/>
          <w:szCs w:val="24"/>
          <w:rtl w:val="0"/>
        </w:rPr>
        <w:t xml:space="preserve">Circuito Lombardo Musei Design </w:t>
      </w:r>
      <w:r w:rsidDel="00000000" w:rsidR="00000000" w:rsidRPr="00000000">
        <w:rPr>
          <w:rFonts w:ascii="Calibri" w:cs="Calibri" w:eastAsia="Calibri" w:hAnsi="Calibri"/>
          <w:sz w:val="24"/>
          <w:szCs w:val="24"/>
          <w:rtl w:val="0"/>
        </w:rPr>
        <w:t xml:space="preserve">con il contributo di Fondazione Cariplo e in collaborazione con </w:t>
      </w:r>
      <w:r w:rsidDel="00000000" w:rsidR="00000000" w:rsidRPr="00000000">
        <w:rPr>
          <w:rFonts w:ascii="Calibri" w:cs="Calibri" w:eastAsia="Calibri" w:hAnsi="Calibri"/>
          <w:b w:val="1"/>
          <w:sz w:val="24"/>
          <w:szCs w:val="24"/>
          <w:rtl w:val="0"/>
        </w:rPr>
        <w:t xml:space="preserve">ADI Design Museum</w:t>
      </w:r>
      <w:r w:rsidDel="00000000" w:rsidR="00000000" w:rsidRPr="00000000">
        <w:rPr>
          <w:rFonts w:ascii="Calibri" w:cs="Calibri" w:eastAsia="Calibri" w:hAnsi="Calibri"/>
          <w:sz w:val="24"/>
          <w:szCs w:val="24"/>
          <w:rtl w:val="0"/>
        </w:rPr>
        <w:t xml:space="preserve">, inaugura un nuovo modo, interattivo, ludico ed esperienziale, di ammirare e conoscere il mondo del design e i suoi protagonisti. In linea con le tendenze più attuali che vedono il </w:t>
      </w:r>
      <w:r w:rsidDel="00000000" w:rsidR="00000000" w:rsidRPr="00000000">
        <w:rPr>
          <w:rFonts w:ascii="Calibri" w:cs="Calibri" w:eastAsia="Calibri" w:hAnsi="Calibri"/>
          <w:b w:val="1"/>
          <w:sz w:val="24"/>
          <w:szCs w:val="24"/>
          <w:rtl w:val="0"/>
        </w:rPr>
        <w:t xml:space="preserve">game design quale strumento di progettazione anche culturale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dal 4 al 29 ottobre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2023</w:t>
      </w:r>
      <w:r w:rsidDel="00000000" w:rsidR="00000000" w:rsidRPr="00000000">
        <w:rPr>
          <w:rFonts w:ascii="Calibri" w:cs="Calibri" w:eastAsia="Calibri" w:hAnsi="Calibri"/>
          <w:sz w:val="24"/>
          <w:szCs w:val="24"/>
          <w:rtl w:val="0"/>
        </w:rPr>
        <w:t xml:space="preserve">, il piano seminterrato del museo sarà allestito con </w:t>
      </w:r>
      <w:r w:rsidDel="00000000" w:rsidR="00000000" w:rsidRPr="00000000">
        <w:rPr>
          <w:rFonts w:ascii="Calibri" w:cs="Calibri" w:eastAsia="Calibri" w:hAnsi="Calibri"/>
          <w:b w:val="1"/>
          <w:sz w:val="24"/>
          <w:szCs w:val="24"/>
          <w:rtl w:val="0"/>
        </w:rPr>
        <w:t xml:space="preserve">sedici dei più celebri oggetti del design</w:t>
      </w:r>
      <w:r w:rsidDel="00000000" w:rsidR="00000000" w:rsidRPr="00000000">
        <w:rPr>
          <w:rFonts w:ascii="Calibri" w:cs="Calibri" w:eastAsia="Calibri" w:hAnsi="Calibri"/>
          <w:sz w:val="24"/>
          <w:szCs w:val="24"/>
          <w:rtl w:val="0"/>
        </w:rPr>
        <w:t xml:space="preserve"> Made in Italy a scandire un campo da gioco suddiviso in stazioni, in cui il pubblico giocante è chiamato a scoprire la storia del design italiano attraverso </w:t>
      </w:r>
      <w:r w:rsidDel="00000000" w:rsidR="00000000" w:rsidRPr="00000000">
        <w:rPr>
          <w:rFonts w:ascii="Calibri" w:cs="Calibri" w:eastAsia="Calibri" w:hAnsi="Calibri"/>
          <w:b w:val="1"/>
          <w:sz w:val="24"/>
          <w:szCs w:val="24"/>
          <w:rtl w:val="0"/>
        </w:rPr>
        <w:t xml:space="preserve">un percorso ludico-investigativo che procede per indizi da interpretare e misteri da svelare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spacing w:after="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Lo schema del gioco – studiato accuratamente da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Marta Palvarini, curatrice del progetto, insieme a un team – si muove su un’ideale linea del tempo che conduce i giocatori per mano lungo la storia degli oggetti di design Made in Italy. </w:t>
      </w: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fine della storia si può arrivare solo rispondendo esattamente a tutti gli enigmi: ogni risposta esatta porta al disvelamento della tappa successiva e alla possibilità di giungere alla fine del viaggio. Alla ricerca dei numerosi indizi nascosti – talvolta ingannevoli – presenti in ciascuna stazione, i giocatori-pubblico possono tornare alle stazioni precedenti, osservare e toccare indizi, interagire con gli oggetti presenti</w:t>
      </w:r>
      <w:r w:rsidDel="00000000" w:rsidR="00000000" w:rsidRPr="00000000">
        <w:rPr>
          <w:rFonts w:ascii="Calibri" w:cs="Calibri" w:eastAsia="Calibri" w:hAnsi="Calibri"/>
          <w:color w:val="85868c"/>
          <w:sz w:val="24"/>
          <w:szCs w:val="24"/>
          <w:highlight w:val="white"/>
          <w:rtl w:val="0"/>
        </w:rPr>
        <w:t xml:space="preserve"> </w:t>
      </w:r>
      <w:r w:rsidDel="00000000" w:rsidR="00000000" w:rsidRPr="00000000">
        <w:rPr>
          <w:rFonts w:ascii="Calibri" w:cs="Calibri" w:eastAsia="Calibri" w:hAnsi="Calibri"/>
          <w:b w:val="1"/>
          <w:sz w:val="24"/>
          <w:szCs w:val="24"/>
          <w:rtl w:val="0"/>
        </w:rPr>
        <w:t xml:space="preserve">scardinando l’idea di fruizione passiva che spesso si associa alle visite museali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percorso-gioco si svolge a squadre fino a dieci componenti che possono presentarsi al museo già formate o costituirsi sul momento con l’aiuto dei mediatori presenti. Tra gli scopi del progetto vi è infatti anche quello di favorire una </w:t>
      </w:r>
      <w:r w:rsidDel="00000000" w:rsidR="00000000" w:rsidRPr="00000000">
        <w:rPr>
          <w:rFonts w:ascii="Calibri" w:cs="Calibri" w:eastAsia="Calibri" w:hAnsi="Calibri"/>
          <w:b w:val="1"/>
          <w:sz w:val="24"/>
          <w:szCs w:val="24"/>
          <w:rtl w:val="0"/>
        </w:rPr>
        <w:t xml:space="preserve">fruizione collettiva dello spazio museale </w:t>
      </w:r>
      <w:r w:rsidDel="00000000" w:rsidR="00000000" w:rsidRPr="00000000">
        <w:rPr>
          <w:rFonts w:ascii="Calibri" w:cs="Calibri" w:eastAsia="Calibri" w:hAnsi="Calibri"/>
          <w:sz w:val="24"/>
          <w:szCs w:val="24"/>
          <w:rtl w:val="0"/>
        </w:rPr>
        <w:t xml:space="preserve">in contrapposizione ad esperienze più solitarie e individuali. </w:t>
      </w:r>
    </w:p>
    <w:p w:rsidR="00000000" w:rsidDel="00000000" w:rsidP="00000000" w:rsidRDefault="00000000" w:rsidRPr="00000000" w14:paraId="00000016">
      <w:pPr>
        <w:spacing w:after="0"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duplice obiettivo proposto al pubblico è quello di divertirsi – mettendosi alla prova con mini-giochi investigativi – 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di giungere alla fine del percorso. Che è poi quello del design italiano, con il suo prezioso passato, il suo vivace presente e un futuro ancora da scrivere.</w:t>
      </w:r>
    </w:p>
    <w:p w:rsidR="00000000" w:rsidDel="00000000" w:rsidP="00000000" w:rsidRDefault="00000000" w:rsidRPr="00000000" w14:paraId="0000001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È per questo che il gioco non si esaurisce nell’esperienza presso l’ADI Design Museum, ma incoraggia il pubblico a proseguire a una fase successiva: al termine del gioco nel museo milanese ogni partecipante sarà dotato di una scheda personalizzata </w:t>
      </w:r>
      <w:r w:rsidDel="00000000" w:rsidR="00000000" w:rsidRPr="00000000">
        <w:rPr>
          <w:rFonts w:ascii="Calibri" w:cs="Calibri" w:eastAsia="Calibri" w:hAnsi="Calibri"/>
          <w:b w:val="1"/>
          <w:sz w:val="24"/>
          <w:szCs w:val="24"/>
          <w:rtl w:val="0"/>
        </w:rPr>
        <w:t xml:space="preserve">da completare entro il 17 dicembre con tre “missioni” presso altri 14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musei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 archivi-museo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del Circuito Lombardo.</w:t>
      </w:r>
    </w:p>
    <w:p w:rsidR="00000000" w:rsidDel="00000000" w:rsidP="00000000" w:rsidRDefault="00000000" w:rsidRPr="00000000" w14:paraId="0000001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Terminata la propria scheda e sciolti gli enigmi in essa contenuti, ai giocatori sarà consegnata una misteriosa “cartolina dal futuro”.</w:t>
      </w:r>
    </w:p>
    <w:p w:rsidR="00000000" w:rsidDel="00000000" w:rsidP="00000000" w:rsidRDefault="00000000" w:rsidRPr="00000000" w14:paraId="0000001A">
      <w:pPr>
        <w:spacing w:after="0"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Infine, il gioco continua anche online. I giocatori possono condividere indizi, idee e soluzioni postandoli su Instagram con l’hashtag #clockedroom e seguendo la pagina Instagram del progetto @clocked_room.</w:t>
      </w:r>
    </w:p>
    <w:p w:rsidR="00000000" w:rsidDel="00000000" w:rsidP="00000000" w:rsidRDefault="00000000" w:rsidRPr="00000000" w14:paraId="00000023">
      <w:pPr>
        <w:spacing w:after="0"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14 musei e archivi-museo del design convolti nel progetto sono:  Archivio Piero Bottoni, Archivio Storico SDF e Museo SAME, Associazione Giancarlo Iliprandi, Fondazione Achille Castiglioni, Fondazione Franco Albini, Fondazione Studio Museo Vico Magistretti, Kartell Museo, MAC Museo Arte Contemporanea Lissone, Molteni Museum, Museo Fisogni della Stazione di Servizio, Museo Fratelli Cozzi, Museo della Macchina per Cucire, MUMAC Museo della Macchina del Caffè di Gruppo Cimbali, Officina Rancilio 1926.</w:t>
      </w:r>
    </w:p>
    <w:p w:rsidR="00000000" w:rsidDel="00000000" w:rsidP="00000000" w:rsidRDefault="00000000" w:rsidRPr="00000000" w14:paraId="00000025">
      <w:pPr>
        <w:spacing w:after="0"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L’iniziativa è stata realizzata nell’ambito del progetto “Museo Ludico” finanziato da Fondazione Cariplo e con il sostegno di Luceplan Srl, MUMAC Museo della Macchina del Caffè di Gruppo Cimbali, Poltrona Frau SpA, Archivio Storico SDF e Museo SAME.</w:t>
      </w:r>
    </w:p>
    <w:p w:rsidR="00000000" w:rsidDel="00000000" w:rsidP="00000000" w:rsidRDefault="00000000" w:rsidRPr="00000000" w14:paraId="0000002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u w:val="single"/>
          <w:rtl w:val="0"/>
        </w:rPr>
        <w:t xml:space="preserve">Scheda dell’evento</w:t>
      </w:r>
    </w:p>
    <w:p w:rsidR="00000000" w:rsidDel="00000000" w:rsidP="00000000" w:rsidRDefault="00000000" w:rsidRPr="00000000" w14:paraId="00000029">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Titolo</w:t>
      </w: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i w:val="1"/>
          <w:sz w:val="24"/>
          <w:szCs w:val="24"/>
          <w:rtl w:val="0"/>
        </w:rPr>
        <w:t xml:space="preserve">CLOCKED. Questa non è un’escape room. Sulla storia del design</w:t>
      </w:r>
      <w:r w:rsidDel="00000000" w:rsidR="00000000" w:rsidRPr="00000000">
        <w:rPr>
          <w:rtl w:val="0"/>
        </w:rPr>
      </w:r>
    </w:p>
    <w:p w:rsidR="00000000" w:rsidDel="00000000" w:rsidP="00000000" w:rsidRDefault="00000000" w:rsidRPr="00000000" w14:paraId="0000002A">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Ideata e promossa da</w:t>
      </w:r>
      <w:r w:rsidDel="00000000" w:rsidR="00000000" w:rsidRPr="00000000">
        <w:rPr>
          <w:rFonts w:ascii="Calibri" w:cs="Calibri" w:eastAsia="Calibri" w:hAnsi="Calibri"/>
          <w:sz w:val="24"/>
          <w:szCs w:val="24"/>
          <w:rtl w:val="0"/>
        </w:rPr>
        <w:tab/>
        <w:t xml:space="preserve">Circuito Lombardo Musei Design</w:t>
      </w:r>
    </w:p>
    <w:p w:rsidR="00000000" w:rsidDel="00000000" w:rsidP="00000000" w:rsidRDefault="00000000" w:rsidRPr="00000000" w14:paraId="0000002B">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 il contributo di</w:t>
      </w:r>
      <w:r w:rsidDel="00000000" w:rsidR="00000000" w:rsidRPr="00000000">
        <w:rPr>
          <w:rFonts w:ascii="Calibri" w:cs="Calibri" w:eastAsia="Calibri" w:hAnsi="Calibri"/>
          <w:sz w:val="24"/>
          <w:szCs w:val="24"/>
          <w:rtl w:val="0"/>
        </w:rPr>
        <w:t xml:space="preserve"> </w:t>
        <w:tab/>
        <w:t xml:space="preserve">Fondazione Cariplo</w:t>
      </w:r>
    </w:p>
    <w:p w:rsidR="00000000" w:rsidDel="00000000" w:rsidP="00000000" w:rsidRDefault="00000000" w:rsidRPr="00000000" w14:paraId="0000002C">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cura di</w:t>
        <w:tab/>
        <w:tab/>
      </w:r>
      <w:r w:rsidDel="00000000" w:rsidR="00000000" w:rsidRPr="00000000">
        <w:rPr>
          <w:rFonts w:ascii="Calibri" w:cs="Calibri" w:eastAsia="Calibri" w:hAnsi="Calibri"/>
          <w:sz w:val="24"/>
          <w:szCs w:val="24"/>
          <w:rtl w:val="0"/>
        </w:rPr>
        <w:t xml:space="preserve">Marta Palvarini</w:t>
      </w:r>
    </w:p>
    <w:p w:rsidR="00000000" w:rsidDel="00000000" w:rsidP="00000000" w:rsidRDefault="00000000" w:rsidRPr="00000000" w14:paraId="0000002D">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Exhibition design </w:t>
      </w:r>
      <w:r w:rsidDel="00000000" w:rsidR="00000000" w:rsidRPr="00000000">
        <w:rPr>
          <w:rFonts w:ascii="Calibri" w:cs="Calibri" w:eastAsia="Calibri" w:hAnsi="Calibri"/>
          <w:sz w:val="24"/>
          <w:szCs w:val="24"/>
          <w:rtl w:val="0"/>
        </w:rPr>
        <w:t xml:space="preserve">        Marta Palvarini, Claudio Palvarini</w:t>
      </w:r>
    </w:p>
    <w:p w:rsidR="00000000" w:rsidDel="00000000" w:rsidP="00000000" w:rsidRDefault="00000000" w:rsidRPr="00000000" w14:paraId="0000002E">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Graphic design    </w:t>
      </w:r>
      <w:r w:rsidDel="00000000" w:rsidR="00000000" w:rsidRPr="00000000">
        <w:rPr>
          <w:rFonts w:ascii="Calibri" w:cs="Calibri" w:eastAsia="Calibri" w:hAnsi="Calibri"/>
          <w:sz w:val="24"/>
          <w:szCs w:val="24"/>
          <w:rtl w:val="0"/>
        </w:rPr>
        <w:t xml:space="preserve">         Erica Andreula</w:t>
      </w:r>
    </w:p>
    <w:p w:rsidR="00000000" w:rsidDel="00000000" w:rsidP="00000000" w:rsidRDefault="00000000" w:rsidRPr="00000000" w14:paraId="0000002F">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Consulenza moda        </w:t>
      </w:r>
      <w:r w:rsidDel="00000000" w:rsidR="00000000" w:rsidRPr="00000000">
        <w:rPr>
          <w:rFonts w:ascii="Calibri" w:cs="Calibri" w:eastAsia="Calibri" w:hAnsi="Calibri"/>
          <w:sz w:val="24"/>
          <w:szCs w:val="24"/>
          <w:rtl w:val="0"/>
        </w:rPr>
        <w:t xml:space="preserve">Tatiana Mazzucco</w:t>
      </w:r>
      <w:r w:rsidDel="00000000" w:rsidR="00000000" w:rsidRPr="00000000">
        <w:rPr>
          <w:rtl w:val="0"/>
        </w:rPr>
      </w:r>
    </w:p>
    <w:p w:rsidR="00000000" w:rsidDel="00000000" w:rsidP="00000000" w:rsidRDefault="00000000" w:rsidRPr="00000000" w14:paraId="00000030">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Coordinamento di   </w:t>
      </w:r>
      <w:r w:rsidDel="00000000" w:rsidR="00000000" w:rsidRPr="00000000">
        <w:rPr>
          <w:rFonts w:ascii="Calibri" w:cs="Calibri" w:eastAsia="Calibri" w:hAnsi="Calibri"/>
          <w:sz w:val="24"/>
          <w:szCs w:val="24"/>
          <w:rtl w:val="0"/>
        </w:rPr>
        <w:t xml:space="preserve">    Claudio Palvarini</w:t>
      </w:r>
    </w:p>
    <w:p w:rsidR="00000000" w:rsidDel="00000000" w:rsidP="00000000" w:rsidRDefault="00000000" w:rsidRPr="00000000" w14:paraId="00000031">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Sede</w:t>
        <w:tab/>
        <w:tab/>
        <w:tab/>
      </w:r>
      <w:r w:rsidDel="00000000" w:rsidR="00000000" w:rsidRPr="00000000">
        <w:rPr>
          <w:rFonts w:ascii="Calibri" w:cs="Calibri" w:eastAsia="Calibri" w:hAnsi="Calibri"/>
          <w:sz w:val="24"/>
          <w:szCs w:val="24"/>
          <w:rtl w:val="0"/>
        </w:rPr>
        <w:t xml:space="preserve">ADI Design Museum, </w:t>
      </w:r>
      <w:r w:rsidDel="00000000" w:rsidR="00000000" w:rsidRPr="00000000">
        <w:rPr>
          <w:rFonts w:ascii="Calibri" w:cs="Calibri" w:eastAsia="Calibri" w:hAnsi="Calibri"/>
          <w:color w:val="202124"/>
          <w:sz w:val="24"/>
          <w:szCs w:val="24"/>
          <w:highlight w:val="white"/>
          <w:rtl w:val="0"/>
        </w:rPr>
        <w:t xml:space="preserve">Piazza Compasso d'Oro, 1 / Via Ceresio, 7</w:t>
      </w:r>
      <w:r w:rsidDel="00000000" w:rsidR="00000000" w:rsidRPr="00000000">
        <w:rPr>
          <w:rFonts w:ascii="Calibri" w:cs="Calibri" w:eastAsia="Calibri" w:hAnsi="Calibri"/>
          <w:sz w:val="24"/>
          <w:szCs w:val="24"/>
          <w:rtl w:val="0"/>
        </w:rPr>
        <w:t xml:space="preserve"> Milano</w:t>
      </w:r>
    </w:p>
    <w:p w:rsidR="00000000" w:rsidDel="00000000" w:rsidP="00000000" w:rsidRDefault="00000000" w:rsidRPr="00000000" w14:paraId="00000032">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tab/>
        <w:tab/>
        <w:tab/>
      </w:r>
      <w:r w:rsidDel="00000000" w:rsidR="00000000" w:rsidRPr="00000000">
        <w:rPr>
          <w:rFonts w:ascii="Calibri" w:cs="Calibri" w:eastAsia="Calibri" w:hAnsi="Calibri"/>
          <w:sz w:val="24"/>
          <w:szCs w:val="24"/>
          <w:rtl w:val="0"/>
        </w:rPr>
        <w:t xml:space="preserve">4 ottobre - 29 ottobre 2023</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3">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Anteprima stampa</w:t>
        <w:tab/>
      </w:r>
      <w:r w:rsidDel="00000000" w:rsidR="00000000" w:rsidRPr="00000000">
        <w:rPr>
          <w:rFonts w:ascii="Calibri" w:cs="Calibri" w:eastAsia="Calibri" w:hAnsi="Calibri"/>
          <w:sz w:val="24"/>
          <w:szCs w:val="24"/>
          <w:rtl w:val="0"/>
        </w:rPr>
        <w:t xml:space="preserve">martedì 3 ottobre, ore 11.30</w:t>
      </w:r>
      <w:r w:rsidDel="00000000" w:rsidR="00000000" w:rsidRPr="00000000">
        <w:rPr>
          <w:rtl w:val="0"/>
        </w:rPr>
      </w:r>
    </w:p>
    <w:p w:rsidR="00000000" w:rsidDel="00000000" w:rsidP="00000000" w:rsidRDefault="00000000" w:rsidRPr="00000000" w14:paraId="00000034">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Orari </w:t>
        <w:tab/>
        <w:tab/>
        <w:tab/>
      </w:r>
      <w:r w:rsidDel="00000000" w:rsidR="00000000" w:rsidRPr="00000000">
        <w:rPr>
          <w:rFonts w:ascii="Calibri" w:cs="Calibri" w:eastAsia="Calibri" w:hAnsi="Calibri"/>
          <w:sz w:val="24"/>
          <w:szCs w:val="24"/>
          <w:rtl w:val="0"/>
        </w:rPr>
        <w:t xml:space="preserve">da sabato a giovedì, ore 10.30 - 20.00. Chiuso venerdì.</w:t>
      </w:r>
    </w:p>
    <w:p w:rsidR="00000000" w:rsidDel="00000000" w:rsidP="00000000" w:rsidRDefault="00000000" w:rsidRPr="00000000" w14:paraId="00000035">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Ingresso</w:t>
        <w:tab/>
        <w:tab/>
      </w:r>
      <w:r w:rsidDel="00000000" w:rsidR="00000000" w:rsidRPr="00000000">
        <w:rPr>
          <w:rFonts w:ascii="Calibri" w:cs="Calibri" w:eastAsia="Calibri" w:hAnsi="Calibri"/>
          <w:sz w:val="24"/>
          <w:szCs w:val="24"/>
          <w:rtl w:val="0"/>
        </w:rPr>
        <w:t xml:space="preserve">biglietto ordinario di ADI Design Museum: € 15, ridotto € 12</w:t>
      </w:r>
    </w:p>
    <w:p w:rsidR="00000000" w:rsidDel="00000000" w:rsidP="00000000" w:rsidRDefault="00000000" w:rsidRPr="00000000" w14:paraId="00000036">
      <w:pPr>
        <w:spacing w:after="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Per giocare</w:t>
      </w:r>
      <w:r w:rsidDel="00000000" w:rsidR="00000000" w:rsidRPr="00000000">
        <w:rPr>
          <w:rFonts w:ascii="Calibri" w:cs="Calibri" w:eastAsia="Calibri" w:hAnsi="Calibri"/>
          <w:sz w:val="24"/>
          <w:szCs w:val="24"/>
          <w:rtl w:val="0"/>
        </w:rPr>
        <w:tab/>
        <w:tab/>
        <w:t xml:space="preserve">Prenota giorno e orario della tua sessione di gioco su Eventbrite</w:t>
      </w:r>
      <w:r w:rsidDel="00000000" w:rsidR="00000000" w:rsidRPr="00000000">
        <w:rPr>
          <w:rtl w:val="0"/>
        </w:rPr>
      </w:r>
    </w:p>
    <w:p w:rsidR="00000000" w:rsidDel="00000000" w:rsidP="00000000" w:rsidRDefault="00000000" w:rsidRPr="00000000" w14:paraId="00000037">
      <w:pPr>
        <w:spacing w:after="0" w:lineRule="auto"/>
        <w:ind w:left="1416" w:firstLine="707.999999999999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Acquista </w:t>
      </w:r>
      <w:r w:rsidDel="00000000" w:rsidR="00000000" w:rsidRPr="00000000">
        <w:rPr>
          <w:rFonts w:ascii="Calibri" w:cs="Calibri" w:eastAsia="Calibri" w:hAnsi="Calibri"/>
          <w:sz w:val="24"/>
          <w:szCs w:val="24"/>
          <w:u w:val="single"/>
          <w:rtl w:val="0"/>
        </w:rPr>
        <w:t xml:space="preserve">il biglietto ordinario di ingresso</w:t>
      </w:r>
      <w:r w:rsidDel="00000000" w:rsidR="00000000" w:rsidRPr="00000000">
        <w:rPr>
          <w:rFonts w:ascii="Calibri" w:cs="Calibri" w:eastAsia="Calibri" w:hAnsi="Calibri"/>
          <w:sz w:val="24"/>
          <w:szCs w:val="24"/>
          <w:rtl w:val="0"/>
        </w:rPr>
        <w:t xml:space="preserve"> al museo sul sito   </w:t>
      </w:r>
    </w:p>
    <w:p w:rsidR="00000000" w:rsidDel="00000000" w:rsidP="00000000" w:rsidRDefault="00000000" w:rsidRPr="00000000" w14:paraId="00000038">
      <w:pPr>
        <w:spacing w:after="0" w:lineRule="auto"/>
        <w:ind w:left="1416" w:firstLine="707.9999999999998"/>
        <w:rPr>
          <w:rFonts w:ascii="Calibri" w:cs="Calibri" w:eastAsia="Calibri" w:hAnsi="Calibri"/>
          <w:color w:val="ff0000"/>
          <w:sz w:val="24"/>
          <w:szCs w:val="24"/>
          <w:u w:val="none"/>
        </w:rPr>
      </w:pPr>
      <w:hyperlink r:id="rId7">
        <w:r w:rsidDel="00000000" w:rsidR="00000000" w:rsidRPr="00000000">
          <w:rPr>
            <w:rFonts w:ascii="Calibri" w:cs="Calibri" w:eastAsia="Calibri" w:hAnsi="Calibri"/>
            <w:color w:val="0000ff"/>
            <w:sz w:val="24"/>
            <w:szCs w:val="24"/>
            <w:u w:val="single"/>
            <w:rtl w:val="0"/>
          </w:rPr>
          <w:t xml:space="preserve">https://www.adidesignmuseum.org</w:t>
        </w:r>
      </w:hyperlink>
      <w:r w:rsidDel="00000000" w:rsidR="00000000" w:rsidRPr="00000000">
        <w:rPr>
          <w:rtl w:val="0"/>
        </w:rPr>
      </w:r>
    </w:p>
    <w:p w:rsidR="00000000" w:rsidDel="00000000" w:rsidP="00000000" w:rsidRDefault="00000000" w:rsidRPr="00000000" w14:paraId="00000039">
      <w:pPr>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Info al pubblico</w:t>
      </w:r>
      <w:r w:rsidDel="00000000" w:rsidR="00000000" w:rsidRPr="00000000">
        <w:rPr>
          <w:rFonts w:ascii="Calibri" w:cs="Calibri" w:eastAsia="Calibri" w:hAnsi="Calibri"/>
          <w:sz w:val="24"/>
          <w:szCs w:val="24"/>
          <w:rtl w:val="0"/>
        </w:rPr>
        <w:tab/>
      </w:r>
      <w:hyperlink r:id="rId8">
        <w:r w:rsidDel="00000000" w:rsidR="00000000" w:rsidRPr="00000000">
          <w:rPr>
            <w:rFonts w:ascii="Calibri" w:cs="Calibri" w:eastAsia="Calibri" w:hAnsi="Calibri"/>
            <w:color w:val="0000ff"/>
            <w:sz w:val="24"/>
            <w:szCs w:val="24"/>
            <w:u w:val="single"/>
            <w:rtl w:val="0"/>
          </w:rPr>
          <w:t xml:space="preserve">https://museidesign.it/intro-clocked/</w:t>
        </w:r>
      </w:hyperlink>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6986</wp:posOffset>
            </wp:positionH>
            <wp:positionV relativeFrom="paragraph">
              <wp:posOffset>36195</wp:posOffset>
            </wp:positionV>
            <wp:extent cx="5172075" cy="723900"/>
            <wp:effectExtent b="0" l="0" r="0" t="0"/>
            <wp:wrapSquare wrapText="bothSides" distB="0" distT="0" distL="114300" distR="114300"/>
            <wp:docPr descr="\\192.168.10.100\documenti\claudio\cariplo 2021 per la cultura\operatività\sponsor\loghi sponsor\4 loghi sponsor.jpg" id="1537271350" name="image3.jpg"/>
            <a:graphic>
              <a:graphicData uri="http://schemas.openxmlformats.org/drawingml/2006/picture">
                <pic:pic>
                  <pic:nvPicPr>
                    <pic:cNvPr descr="\\192.168.10.100\documenti\claudio\cariplo 2021 per la cultura\operatività\sponsor\loghi sponsor\4 loghi sponsor.jpg" id="0" name="image3.jpg"/>
                    <pic:cNvPicPr preferRelativeResize="0"/>
                  </pic:nvPicPr>
                  <pic:blipFill>
                    <a:blip r:embed="rId9"/>
                    <a:srcRect b="0" l="0" r="0" t="0"/>
                    <a:stretch>
                      <a:fillRect/>
                    </a:stretch>
                  </pic:blipFill>
                  <pic:spPr>
                    <a:xfrm>
                      <a:off x="0" y="0"/>
                      <a:ext cx="5172075" cy="723900"/>
                    </a:xfrm>
                    <a:prstGeom prst="rect"/>
                    <a:ln/>
                  </pic:spPr>
                </pic:pic>
              </a:graphicData>
            </a:graphic>
          </wp:anchor>
        </w:drawing>
      </w:r>
    </w:p>
    <w:sectPr>
      <w:headerReference r:id="rId10" w:type="default"/>
      <w:pgSz w:h="16838" w:w="11906" w:orient="portrait"/>
      <w:pgMar w:bottom="1134" w:top="1418" w:left="1021" w:right="1021" w:header="99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-7619</wp:posOffset>
          </wp:positionV>
          <wp:extent cx="918000" cy="918000"/>
          <wp:effectExtent b="0" l="0" r="0" t="0"/>
          <wp:wrapSquare wrapText="bothSides" distB="0" distT="0" distL="114300" distR="114300"/>
          <wp:docPr descr="Immagine che contiene testo, Carattere, logo, cerchio&#10;&#10;Descrizione generata automaticamente" id="1537271352" name="image4.jpg"/>
          <a:graphic>
            <a:graphicData uri="http://schemas.openxmlformats.org/drawingml/2006/picture">
              <pic:pic>
                <pic:nvPicPr>
                  <pic:cNvPr descr="Immagine che contiene testo, Carattere, logo, cerchio&#10;&#10;Descrizione generata automaticamente" id="0" name="image4.jpg"/>
                  <pic:cNvPicPr preferRelativeResize="0"/>
                </pic:nvPicPr>
                <pic:blipFill>
                  <a:blip r:embed="rId1"/>
                  <a:srcRect b="0" l="0" r="0" t="0"/>
                  <a:stretch>
                    <a:fillRect/>
                  </a:stretch>
                </pic:blipFill>
                <pic:spPr>
                  <a:xfrm>
                    <a:off x="0" y="0"/>
                    <a:ext cx="918000" cy="91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1463040</wp:posOffset>
          </wp:positionH>
          <wp:positionV relativeFrom="paragraph">
            <wp:posOffset>-9524</wp:posOffset>
          </wp:positionV>
          <wp:extent cx="918000" cy="956158"/>
          <wp:effectExtent b="0" l="0" r="0" t="0"/>
          <wp:wrapSquare wrapText="bothSides" distB="0" distT="0" distL="114300" distR="114300"/>
          <wp:docPr descr="Immagine che contiene logo, testo, Carattere, simbolo&#10;&#10;Descrizione generata automaticamente" id="1537271351" name="image1.jpg"/>
          <a:graphic>
            <a:graphicData uri="http://schemas.openxmlformats.org/drawingml/2006/picture">
              <pic:pic>
                <pic:nvPicPr>
                  <pic:cNvPr descr="Immagine che contiene logo, testo, Carattere, simbolo&#10;&#10;Descrizione generata automaticamente" id="0" name="image1.jpg"/>
                  <pic:cNvPicPr preferRelativeResize="0"/>
                </pic:nvPicPr>
                <pic:blipFill>
                  <a:blip r:embed="rId2"/>
                  <a:srcRect b="12787" l="31625" r="20314" t="16385"/>
                  <a:stretch>
                    <a:fillRect/>
                  </a:stretch>
                </pic:blipFill>
                <pic:spPr>
                  <a:xfrm>
                    <a:off x="0" y="0"/>
                    <a:ext cx="918000" cy="95615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5093970</wp:posOffset>
          </wp:positionH>
          <wp:positionV relativeFrom="paragraph">
            <wp:posOffset>274320</wp:posOffset>
          </wp:positionV>
          <wp:extent cx="1116000" cy="528225"/>
          <wp:effectExtent b="0" l="0" r="0" t="0"/>
          <wp:wrapSquare wrapText="bothSides" distB="0" distT="0" distL="114300" distR="114300"/>
          <wp:docPr descr="Immagine che contiene Carattere, testo, simbolo, logo&#10;&#10;Descrizione generata automaticamente" id="1537271349" name="image2.jpg"/>
          <a:graphic>
            <a:graphicData uri="http://schemas.openxmlformats.org/drawingml/2006/picture">
              <pic:pic>
                <pic:nvPicPr>
                  <pic:cNvPr descr="Immagine che contiene Carattere, testo, simbolo, logo&#10;&#10;Descrizione generata automaticamente" id="0" name="image2.jpg"/>
                  <pic:cNvPicPr preferRelativeResize="0"/>
                </pic:nvPicPr>
                <pic:blipFill>
                  <a:blip r:embed="rId3"/>
                  <a:srcRect b="0" l="0" r="0" t="0"/>
                  <a:stretch>
                    <a:fillRect/>
                  </a:stretch>
                </pic:blipFill>
                <pic:spPr>
                  <a:xfrm>
                    <a:off x="0" y="0"/>
                    <a:ext cx="1116000" cy="52822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5092700</wp:posOffset>
              </wp:positionH>
              <wp:positionV relativeFrom="paragraph">
                <wp:posOffset>-106679</wp:posOffset>
              </wp:positionV>
              <wp:extent cx="1221105" cy="245745"/>
              <wp:effectExtent b="0" l="0" r="0" t="0"/>
              <wp:wrapSquare wrapText="bothSides" distB="45720" distT="45720" distL="114300" distR="114300"/>
              <wp:docPr id="1537271348" name=""/>
              <a:graphic>
                <a:graphicData uri="http://schemas.microsoft.com/office/word/2010/wordprocessingShape">
                  <wps:wsp>
                    <wps:cNvSpPr/>
                    <wps:cNvPr id="2" name="Shape 2"/>
                    <wps:spPr>
                      <a:xfrm>
                        <a:off x="4740210" y="3661890"/>
                        <a:ext cx="1211580" cy="2362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Con il contributo di</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5092700</wp:posOffset>
              </wp:positionH>
              <wp:positionV relativeFrom="paragraph">
                <wp:posOffset>-106679</wp:posOffset>
              </wp:positionV>
              <wp:extent cx="1221105" cy="245745"/>
              <wp:effectExtent b="0" l="0" r="0" t="0"/>
              <wp:wrapSquare wrapText="bothSides" distB="45720" distT="45720" distL="114300" distR="114300"/>
              <wp:docPr id="153727134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21105" cy="2457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Normale"/>
    <w:link w:val="Titolo2Carattere"/>
    <w:uiPriority w:val="9"/>
    <w:qFormat w:val="1"/>
    <w:rsid w:val="00CB4647"/>
    <w:pPr>
      <w:spacing w:after="100" w:afterAutospacing="1" w:before="100" w:beforeAutospacing="1" w:line="240" w:lineRule="auto"/>
      <w:outlineLvl w:val="1"/>
    </w:pPr>
    <w:rPr>
      <w:rFonts w:ascii="Times New Roman" w:cs="Times New Roman" w:eastAsia="Times New Roman" w:hAnsi="Times New Roman"/>
      <w:b w:val="1"/>
      <w:bCs w:val="1"/>
      <w:kern w:val="0"/>
      <w:sz w:val="36"/>
      <w:szCs w:val="36"/>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B112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B112E"/>
  </w:style>
  <w:style w:type="paragraph" w:styleId="Pidipagina">
    <w:name w:val="footer"/>
    <w:basedOn w:val="Normale"/>
    <w:link w:val="PidipaginaCarattere"/>
    <w:uiPriority w:val="99"/>
    <w:unhideWhenUsed w:val="1"/>
    <w:rsid w:val="007B112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B112E"/>
  </w:style>
  <w:style w:type="character" w:styleId="Collegamentoipertestuale">
    <w:name w:val="Hyperlink"/>
    <w:basedOn w:val="Carpredefinitoparagrafo"/>
    <w:uiPriority w:val="99"/>
    <w:unhideWhenUsed w:val="1"/>
    <w:rsid w:val="00AD73F1"/>
    <w:rPr>
      <w:color w:val="0000ff"/>
      <w:u w:val="single"/>
    </w:rPr>
  </w:style>
  <w:style w:type="paragraph" w:styleId="Paragrafoelenco">
    <w:name w:val="List Paragraph"/>
    <w:basedOn w:val="Normale"/>
    <w:uiPriority w:val="34"/>
    <w:qFormat w:val="1"/>
    <w:rsid w:val="00AD73F1"/>
    <w:pPr>
      <w:spacing w:after="0" w:line="240" w:lineRule="auto"/>
      <w:ind w:left="720"/>
    </w:pPr>
    <w:rPr>
      <w:rFonts w:ascii="Times New Roman" w:cs="Times New Roman" w:hAnsi="Times New Roman"/>
      <w:kern w:val="0"/>
      <w:sz w:val="24"/>
      <w:szCs w:val="24"/>
      <w:lang w:eastAsia="it-IT"/>
    </w:rPr>
  </w:style>
  <w:style w:type="paragraph" w:styleId="Testofumetto">
    <w:name w:val="Balloon Text"/>
    <w:basedOn w:val="Normale"/>
    <w:link w:val="TestofumettoCarattere"/>
    <w:uiPriority w:val="99"/>
    <w:semiHidden w:val="1"/>
    <w:unhideWhenUsed w:val="1"/>
    <w:rsid w:val="0022561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2561D"/>
    <w:rPr>
      <w:rFonts w:ascii="Tahoma" w:cs="Tahoma" w:hAnsi="Tahoma"/>
      <w:sz w:val="16"/>
      <w:szCs w:val="16"/>
    </w:rPr>
  </w:style>
  <w:style w:type="character" w:styleId="Titolo2Carattere" w:customStyle="1">
    <w:name w:val="Titolo 2 Carattere"/>
    <w:basedOn w:val="Carpredefinitoparagrafo"/>
    <w:link w:val="Titolo2"/>
    <w:uiPriority w:val="9"/>
    <w:rsid w:val="00CB4647"/>
    <w:rPr>
      <w:rFonts w:ascii="Times New Roman" w:cs="Times New Roman" w:eastAsia="Times New Roman" w:hAnsi="Times New Roman"/>
      <w:b w:val="1"/>
      <w:bCs w:val="1"/>
      <w:kern w:val="0"/>
      <w:sz w:val="36"/>
      <w:szCs w:val="3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didesignmuseum.org" TargetMode="External"/><Relationship Id="rId8" Type="http://schemas.openxmlformats.org/officeDocument/2006/relationships/hyperlink" Target="https://museidesign.it/intro-clock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 Id="rId3"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DrYN7krHYoZQyZM27n78hHclw==">CgMxLjA4AHIhMUI3MHFINnotVlZDX1o4UnVqazFiNEwtekpneTdqOVNw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2023-07-12T14:29:00Z</dcterms:created>
  <dc:creator>Eleonora Caracciolo</dc:creator>
</cp:coreProperties>
</file>