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2F0A9" w14:textId="77777777" w:rsidR="000125AE" w:rsidRDefault="000125AE">
      <w:pPr>
        <w:rPr>
          <w:rFonts w:ascii="Calibri" w:eastAsia="Calibri" w:hAnsi="Calibri" w:cs="Calibri"/>
          <w:smallCaps/>
          <w:sz w:val="22"/>
          <w:szCs w:val="22"/>
        </w:rPr>
      </w:pPr>
    </w:p>
    <w:p w14:paraId="4277761C" w14:textId="77777777" w:rsidR="000125AE" w:rsidRDefault="00000000">
      <w:pPr>
        <w:rPr>
          <w:rFonts w:ascii="Calibri" w:eastAsia="Calibri" w:hAnsi="Calibri" w:cs="Calibri"/>
          <w:smallCaps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smallCaps/>
          <w:sz w:val="22"/>
          <w:szCs w:val="22"/>
        </w:rPr>
        <w:br/>
        <w:t xml:space="preserve">COMUNICATO STAMPA </w:t>
      </w:r>
    </w:p>
    <w:p w14:paraId="7BFAED87" w14:textId="77777777" w:rsidR="000125AE" w:rsidRDefault="000125AE">
      <w:pPr>
        <w:spacing w:line="240" w:lineRule="auto"/>
        <w:rPr>
          <w:rFonts w:ascii="Calibri" w:eastAsia="Calibri" w:hAnsi="Calibri" w:cs="Calibri"/>
          <w:b/>
        </w:rPr>
      </w:pPr>
    </w:p>
    <w:p w14:paraId="647760AE" w14:textId="77777777" w:rsidR="000125AE" w:rsidRDefault="00000000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color w:val="000000"/>
          <w:sz w:val="36"/>
          <w:szCs w:val="36"/>
        </w:rPr>
        <w:t>U-3 UNDER 3K EUROS</w:t>
      </w:r>
    </w:p>
    <w:p w14:paraId="52C4F12A" w14:textId="4DEDFABF" w:rsidR="000125AE" w:rsidRDefault="00000000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Torna l’asta di arte moderna e contemporanea per i giovani collezionisti con oltre 3</w:t>
      </w:r>
      <w:r w:rsidR="00553FA5">
        <w:rPr>
          <w:rFonts w:ascii="Calibri" w:eastAsia="Calibri" w:hAnsi="Calibri" w:cs="Calibri"/>
          <w:b/>
          <w:sz w:val="32"/>
          <w:szCs w:val="32"/>
        </w:rPr>
        <w:t>30</w:t>
      </w:r>
      <w:r>
        <w:rPr>
          <w:rFonts w:ascii="Calibri" w:eastAsia="Calibri" w:hAnsi="Calibri" w:cs="Calibri"/>
          <w:b/>
          <w:sz w:val="32"/>
          <w:szCs w:val="32"/>
        </w:rPr>
        <w:t xml:space="preserve"> lotti in catalogo</w:t>
      </w:r>
      <w:r w:rsidR="00553FA5">
        <w:rPr>
          <w:rFonts w:ascii="Calibri" w:eastAsia="Calibri" w:hAnsi="Calibri" w:cs="Calibri"/>
          <w:b/>
          <w:sz w:val="32"/>
          <w:szCs w:val="32"/>
        </w:rPr>
        <w:t xml:space="preserve"> </w:t>
      </w:r>
    </w:p>
    <w:p w14:paraId="6864BF0F" w14:textId="77777777" w:rsidR="000125AE" w:rsidRDefault="000125AE">
      <w:pPr>
        <w:spacing w:line="240" w:lineRule="auto"/>
        <w:rPr>
          <w:rFonts w:ascii="Calibri" w:eastAsia="Calibri" w:hAnsi="Calibri" w:cs="Calibri"/>
          <w:b/>
          <w:sz w:val="10"/>
          <w:szCs w:val="10"/>
        </w:rPr>
      </w:pPr>
    </w:p>
    <w:p w14:paraId="7C028461" w14:textId="77777777" w:rsidR="000125AE" w:rsidRDefault="00000000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30"/>
          <w:szCs w:val="30"/>
          <w:u w:val="single"/>
        </w:rPr>
        <w:t>Venerdì 17 maggio 2024</w:t>
      </w:r>
    </w:p>
    <w:p w14:paraId="079D6697" w14:textId="77777777" w:rsidR="000125AE" w:rsidRDefault="000125AE">
      <w:pPr>
        <w:spacing w:line="240" w:lineRule="auto"/>
        <w:rPr>
          <w:rFonts w:ascii="Calibri" w:eastAsia="Calibri" w:hAnsi="Calibri" w:cs="Calibri"/>
          <w:sz w:val="10"/>
          <w:szCs w:val="10"/>
          <w:u w:val="single"/>
        </w:rPr>
      </w:pPr>
    </w:p>
    <w:p w14:paraId="3C757151" w14:textId="01528AD1" w:rsidR="000125AE" w:rsidRDefault="00000000">
      <w:pP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Asta a porte chiuse con partecipazione telefonica o online previa registrazione sul sito o tramite modulo offerte scaricabile dal sito</w:t>
      </w:r>
      <w:r w:rsidR="00FE42CB">
        <w:rPr>
          <w:rFonts w:ascii="Calibri" w:eastAsia="Calibri" w:hAnsi="Calibri" w:cs="Calibri"/>
          <w:highlight w:val="white"/>
        </w:rPr>
        <w:t>.</w:t>
      </w:r>
    </w:p>
    <w:p w14:paraId="00890EB1" w14:textId="77777777" w:rsidR="000125AE" w:rsidRDefault="000125AE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25053CBF" w14:textId="3A54327C" w:rsidR="000125AE" w:rsidRDefault="00000000">
      <w:pPr>
        <w:tabs>
          <w:tab w:val="left" w:pos="3760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Milano, </w:t>
      </w:r>
      <w:r w:rsidR="00553FA5">
        <w:rPr>
          <w:rFonts w:ascii="Calibri" w:eastAsia="Calibri" w:hAnsi="Calibri" w:cs="Calibri"/>
          <w:sz w:val="22"/>
          <w:szCs w:val="22"/>
        </w:rPr>
        <w:t>06</w:t>
      </w:r>
      <w:r>
        <w:rPr>
          <w:rFonts w:ascii="Calibri" w:eastAsia="Calibri" w:hAnsi="Calibri" w:cs="Calibri"/>
          <w:sz w:val="22"/>
          <w:szCs w:val="22"/>
        </w:rPr>
        <w:t>.</w:t>
      </w:r>
      <w:r w:rsidR="00553FA5">
        <w:rPr>
          <w:rFonts w:ascii="Calibri" w:eastAsia="Calibri" w:hAnsi="Calibri" w:cs="Calibri"/>
          <w:sz w:val="22"/>
          <w:szCs w:val="22"/>
        </w:rPr>
        <w:t>05.</w:t>
      </w:r>
      <w:r>
        <w:rPr>
          <w:rFonts w:ascii="Calibri" w:eastAsia="Calibri" w:hAnsi="Calibri" w:cs="Calibri"/>
          <w:sz w:val="22"/>
          <w:szCs w:val="22"/>
        </w:rPr>
        <w:t xml:space="preserve">2024 – </w:t>
      </w:r>
      <w:r w:rsidR="00553FA5">
        <w:rPr>
          <w:rFonts w:ascii="Calibri" w:eastAsia="Calibri" w:hAnsi="Calibri" w:cs="Calibri"/>
          <w:sz w:val="22"/>
          <w:szCs w:val="22"/>
        </w:rPr>
        <w:t xml:space="preserve">Con </w:t>
      </w:r>
      <w:r w:rsidR="00553FA5" w:rsidRPr="00553FA5">
        <w:rPr>
          <w:rFonts w:ascii="Calibri" w:eastAsia="Calibri" w:hAnsi="Calibri" w:cs="Calibri"/>
          <w:sz w:val="22"/>
          <w:szCs w:val="22"/>
        </w:rPr>
        <w:t>una varietà ampia e fortemente diversificata in termini di medium, linguaggi e ricerche espressive</w:t>
      </w:r>
      <w:r w:rsidR="00553FA5">
        <w:rPr>
          <w:rFonts w:ascii="Calibri" w:eastAsia="Calibri" w:hAnsi="Calibri" w:cs="Calibri"/>
          <w:sz w:val="22"/>
          <w:szCs w:val="22"/>
        </w:rPr>
        <w:t xml:space="preserve"> t</w:t>
      </w:r>
      <w:r>
        <w:rPr>
          <w:rFonts w:ascii="Calibri" w:eastAsia="Calibri" w:hAnsi="Calibri" w:cs="Calibri"/>
          <w:sz w:val="22"/>
          <w:szCs w:val="22"/>
        </w:rPr>
        <w:t xml:space="preserve">orna </w:t>
      </w:r>
      <w:r>
        <w:rPr>
          <w:rFonts w:ascii="Calibri" w:eastAsia="Calibri" w:hAnsi="Calibri" w:cs="Calibri"/>
          <w:color w:val="000000"/>
          <w:sz w:val="22"/>
          <w:szCs w:val="22"/>
        </w:rPr>
        <w:t>“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U-3 under 3k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euros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”</w:t>
      </w:r>
      <w:r w:rsidR="00553FA5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di Art-</w:t>
      </w:r>
      <w:r>
        <w:rPr>
          <w:rFonts w:ascii="Calibri" w:eastAsia="Calibri" w:hAnsi="Calibri" w:cs="Calibri"/>
          <w:sz w:val="22"/>
          <w:szCs w:val="22"/>
        </w:rPr>
        <w:t>Rite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: </w:t>
      </w:r>
      <w:r>
        <w:rPr>
          <w:rFonts w:ascii="Calibri" w:eastAsia="Calibri" w:hAnsi="Calibri" w:cs="Calibri"/>
          <w:sz w:val="22"/>
          <w:szCs w:val="22"/>
        </w:rPr>
        <w:t>grandi nomi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del panorama artistico italiano e internazionale con </w:t>
      </w:r>
      <w:r>
        <w:rPr>
          <w:rFonts w:ascii="Calibri" w:eastAsia="Calibri" w:hAnsi="Calibri" w:cs="Calibri"/>
          <w:b/>
          <w:sz w:val="22"/>
          <w:szCs w:val="22"/>
        </w:rPr>
        <w:t xml:space="preserve">opere su carta, multipli </w:t>
      </w:r>
      <w:r w:rsidR="00EB7AE1">
        <w:rPr>
          <w:rFonts w:ascii="Calibri" w:eastAsia="Calibri" w:hAnsi="Calibri" w:cs="Calibri"/>
          <w:b/>
          <w:sz w:val="22"/>
          <w:szCs w:val="22"/>
        </w:rPr>
        <w:t xml:space="preserve">e </w:t>
      </w:r>
      <w:r>
        <w:rPr>
          <w:rFonts w:ascii="Calibri" w:eastAsia="Calibri" w:hAnsi="Calibri" w:cs="Calibri"/>
          <w:b/>
          <w:sz w:val="22"/>
          <w:szCs w:val="22"/>
        </w:rPr>
        <w:t>edizioni di libri d’artisti</w:t>
      </w:r>
      <w:r>
        <w:rPr>
          <w:rFonts w:ascii="Calibri" w:eastAsia="Calibri" w:hAnsi="Calibri" w:cs="Calibri"/>
          <w:sz w:val="22"/>
          <w:szCs w:val="22"/>
        </w:rPr>
        <w:t xml:space="preserve"> - 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lla portata di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chi si affaccia al mondo del collezionismo</w:t>
      </w:r>
      <w:r>
        <w:rPr>
          <w:rFonts w:ascii="Calibri" w:eastAsia="Calibri" w:hAnsi="Calibri" w:cs="Calibri"/>
          <w:sz w:val="22"/>
          <w:szCs w:val="22"/>
        </w:rPr>
        <w:t xml:space="preserve"> - con un valore di partenza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che </w:t>
      </w:r>
      <w:r>
        <w:rPr>
          <w:rFonts w:ascii="Calibri" w:eastAsia="Calibri" w:hAnsi="Calibri" w:cs="Calibri"/>
          <w:b/>
          <w:sz w:val="22"/>
          <w:szCs w:val="22"/>
        </w:rPr>
        <w:t>non supera i 3.000 euro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54F837D0" w14:textId="77777777" w:rsidR="000125AE" w:rsidRDefault="000125AE">
      <w:pPr>
        <w:tabs>
          <w:tab w:val="left" w:pos="3760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38BBCF21" w14:textId="7418AC47" w:rsidR="00EB7AE1" w:rsidRDefault="00000000">
      <w:pPr>
        <w:tabs>
          <w:tab w:val="left" w:pos="3760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 gli oltre 3</w:t>
      </w:r>
      <w:r w:rsidR="00EB7AE1"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>0 lotti all'incanto, partiamo dall’</w:t>
      </w:r>
      <w:r>
        <w:rPr>
          <w:rFonts w:ascii="Calibri" w:eastAsia="Calibri" w:hAnsi="Calibri" w:cs="Calibri"/>
          <w:b/>
          <w:sz w:val="22"/>
          <w:szCs w:val="22"/>
        </w:rPr>
        <w:t>arte internazionale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1B1B00">
        <w:rPr>
          <w:rFonts w:ascii="Calibri" w:eastAsia="Calibri" w:hAnsi="Calibri" w:cs="Calibri"/>
          <w:sz w:val="22"/>
          <w:szCs w:val="22"/>
        </w:rPr>
        <w:t>segnalando</w:t>
      </w:r>
      <w:r>
        <w:rPr>
          <w:rFonts w:ascii="Calibri" w:eastAsia="Calibri" w:hAnsi="Calibri" w:cs="Calibri"/>
          <w:sz w:val="22"/>
          <w:szCs w:val="22"/>
        </w:rPr>
        <w:t xml:space="preserve"> la presenza di </w:t>
      </w:r>
      <w:r>
        <w:rPr>
          <w:rFonts w:ascii="Calibri" w:eastAsia="Calibri" w:hAnsi="Calibri" w:cs="Calibri"/>
          <w:b/>
          <w:sz w:val="22"/>
          <w:szCs w:val="22"/>
        </w:rPr>
        <w:t xml:space="preserve">Mark Kostabi </w:t>
      </w:r>
      <w:r>
        <w:rPr>
          <w:rFonts w:ascii="Calibri" w:eastAsia="Calibri" w:hAnsi="Calibri" w:cs="Calibri"/>
          <w:sz w:val="22"/>
          <w:szCs w:val="22"/>
        </w:rPr>
        <w:t xml:space="preserve">(1960). Figura poliedrica quella dell’artista statunitense in catalogo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con </w:t>
      </w:r>
      <w:r>
        <w:rPr>
          <w:rFonts w:ascii="Calibri" w:eastAsia="Calibri" w:hAnsi="Calibri" w:cs="Calibri"/>
          <w:sz w:val="22"/>
          <w:szCs w:val="22"/>
        </w:rPr>
        <w:t xml:space="preserve">“His </w:t>
      </w:r>
      <w:proofErr w:type="spellStart"/>
      <w:r>
        <w:rPr>
          <w:rFonts w:ascii="Calibri" w:eastAsia="Calibri" w:hAnsi="Calibri" w:cs="Calibri"/>
          <w:sz w:val="22"/>
          <w:szCs w:val="22"/>
        </w:rPr>
        <w:t>final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sound in </w:t>
      </w:r>
      <w:proofErr w:type="spellStart"/>
      <w:r>
        <w:rPr>
          <w:rFonts w:ascii="Calibri" w:eastAsia="Calibri" w:hAnsi="Calibri" w:cs="Calibri"/>
          <w:sz w:val="22"/>
          <w:szCs w:val="22"/>
        </w:rPr>
        <w:t>my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ear</w:t>
      </w:r>
      <w:proofErr w:type="spellEnd"/>
      <w:r>
        <w:rPr>
          <w:rFonts w:ascii="Calibri" w:eastAsia="Calibri" w:hAnsi="Calibri" w:cs="Calibri"/>
          <w:sz w:val="22"/>
          <w:szCs w:val="22"/>
        </w:rPr>
        <w:t>”, 2006 (</w:t>
      </w:r>
      <w:r w:rsidR="00EB7AE1">
        <w:rPr>
          <w:rFonts w:ascii="Calibri" w:eastAsia="Calibri" w:hAnsi="Calibri" w:cs="Calibri"/>
          <w:sz w:val="22"/>
          <w:szCs w:val="22"/>
        </w:rPr>
        <w:t xml:space="preserve">lotto 12, </w:t>
      </w:r>
      <w:r>
        <w:rPr>
          <w:rFonts w:ascii="Calibri" w:eastAsia="Calibri" w:hAnsi="Calibri" w:cs="Calibri"/>
          <w:b/>
          <w:sz w:val="22"/>
          <w:szCs w:val="22"/>
        </w:rPr>
        <w:t>stima: €2000 - €4000</w:t>
      </w:r>
      <w:r>
        <w:rPr>
          <w:rFonts w:ascii="Calibri" w:eastAsia="Calibri" w:hAnsi="Calibri" w:cs="Calibri"/>
          <w:sz w:val="22"/>
          <w:szCs w:val="22"/>
        </w:rPr>
        <w:t>): la sua pratica si concentra nell’elaborazione di figure dall’identità anonima capaci di farsi carico di messaggi dalla portata universale tramite una forte carica cromatica e rimandi ai maestri rinascimentali, da sempre grande fonte d’ispirazione per l’artista.</w:t>
      </w:r>
    </w:p>
    <w:p w14:paraId="6302496E" w14:textId="77777777" w:rsidR="00EB7AE1" w:rsidRPr="00EB7AE1" w:rsidRDefault="00EB7AE1">
      <w:pPr>
        <w:tabs>
          <w:tab w:val="left" w:pos="3760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369E18C1" w14:textId="57FD5BD9" w:rsidR="00EB7AE1" w:rsidRPr="00EB7AE1" w:rsidRDefault="00EB7AE1" w:rsidP="00EB7AE1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 rappresentare invece l’</w:t>
      </w:r>
      <w:r>
        <w:rPr>
          <w:rFonts w:ascii="Calibri" w:eastAsia="Calibri" w:hAnsi="Calibri" w:cs="Calibri"/>
          <w:b/>
          <w:sz w:val="22"/>
          <w:szCs w:val="22"/>
        </w:rPr>
        <w:t xml:space="preserve">arte informale </w:t>
      </w:r>
      <w:r>
        <w:rPr>
          <w:rFonts w:ascii="Calibri" w:eastAsia="Calibri" w:hAnsi="Calibri" w:cs="Calibri"/>
          <w:sz w:val="22"/>
          <w:szCs w:val="22"/>
        </w:rPr>
        <w:t xml:space="preserve">europea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Arnulf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Rainer </w:t>
      </w:r>
      <w:r w:rsidRPr="00EB7AE1">
        <w:rPr>
          <w:rFonts w:ascii="Calibri" w:eastAsia="Calibri" w:hAnsi="Calibri" w:cs="Calibri"/>
          <w:bCs/>
          <w:sz w:val="22"/>
          <w:szCs w:val="22"/>
        </w:rPr>
        <w:t>in asta</w:t>
      </w:r>
      <w:r>
        <w:rPr>
          <w:rFonts w:ascii="Calibri" w:eastAsia="Calibri" w:hAnsi="Calibri" w:cs="Calibri"/>
          <w:sz w:val="22"/>
          <w:szCs w:val="22"/>
        </w:rPr>
        <w:t xml:space="preserve"> con “Senza titolo”</w:t>
      </w:r>
      <w:r w:rsidR="00435590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 w:rsidR="00435590">
        <w:rPr>
          <w:rFonts w:ascii="Calibri" w:eastAsia="Calibri" w:hAnsi="Calibri" w:cs="Calibri"/>
          <w:sz w:val="22"/>
          <w:szCs w:val="22"/>
        </w:rPr>
        <w:t xml:space="preserve">lotto 318,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stima</w:t>
      </w:r>
      <w:r>
        <w:rPr>
          <w:rFonts w:ascii="Calibri" w:eastAsia="Calibri" w:hAnsi="Calibri" w:cs="Calibri"/>
          <w:b/>
          <w:sz w:val="22"/>
          <w:szCs w:val="22"/>
        </w:rPr>
        <w:t>: €1000 - €2000</w:t>
      </w:r>
      <w:r>
        <w:rPr>
          <w:rFonts w:ascii="Calibri" w:eastAsia="Calibri" w:hAnsi="Calibri" w:cs="Calibri"/>
          <w:sz w:val="22"/>
          <w:szCs w:val="22"/>
        </w:rPr>
        <w:t xml:space="preserve">). Rainer a partire dalla fine degli anni ’60 inizia a dedicarsi alla produzione della serie fotografica “Face </w:t>
      </w:r>
      <w:proofErr w:type="spellStart"/>
      <w:r>
        <w:rPr>
          <w:rFonts w:ascii="Calibri" w:eastAsia="Calibri" w:hAnsi="Calibri" w:cs="Calibri"/>
          <w:sz w:val="22"/>
          <w:szCs w:val="22"/>
        </w:rPr>
        <w:t>Farces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”, autoritratti in cui mette in scena mortificazioni altamente patetiche e disturbanti della sua persona su cui poi interveniva mediante la gestualità pittorica secondo una logica di trasformazione continua della sua immagine. </w:t>
      </w:r>
    </w:p>
    <w:p w14:paraId="06A1EB2D" w14:textId="77777777" w:rsidR="000125AE" w:rsidRDefault="000125AE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3D0D26B1" w14:textId="2FB263FB" w:rsidR="000125AE" w:rsidRDefault="00000000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</w:t>
      </w:r>
      <w:r w:rsidR="00470D60">
        <w:rPr>
          <w:rFonts w:ascii="Calibri" w:eastAsia="Calibri" w:hAnsi="Calibri" w:cs="Calibri"/>
          <w:sz w:val="22"/>
          <w:szCs w:val="22"/>
        </w:rPr>
        <w:t>assando ai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nomi italiani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470D60">
        <w:rPr>
          <w:rFonts w:ascii="Calibri" w:eastAsia="Calibri" w:hAnsi="Calibri" w:cs="Calibri"/>
          <w:sz w:val="22"/>
          <w:szCs w:val="22"/>
        </w:rPr>
        <w:t>troviamo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Mario Ceroli </w:t>
      </w:r>
      <w:r>
        <w:rPr>
          <w:rFonts w:ascii="Calibri" w:eastAsia="Calibri" w:hAnsi="Calibri" w:cs="Calibri"/>
          <w:sz w:val="22"/>
          <w:szCs w:val="22"/>
        </w:rPr>
        <w:t>con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“Profili e squadre”, 1970 (</w:t>
      </w:r>
      <w:r w:rsidR="00470D60">
        <w:rPr>
          <w:rFonts w:ascii="Calibri" w:eastAsia="Calibri" w:hAnsi="Calibri" w:cs="Calibri"/>
          <w:sz w:val="22"/>
          <w:szCs w:val="22"/>
        </w:rPr>
        <w:t xml:space="preserve">lotto 15, </w:t>
      </w:r>
      <w:r>
        <w:rPr>
          <w:rFonts w:ascii="Calibri" w:eastAsia="Calibri" w:hAnsi="Calibri" w:cs="Calibri"/>
          <w:b/>
          <w:sz w:val="22"/>
          <w:szCs w:val="22"/>
        </w:rPr>
        <w:t>stima: €1000 - €2000</w:t>
      </w:r>
      <w:r>
        <w:rPr>
          <w:rFonts w:ascii="Calibri" w:eastAsia="Calibri" w:hAnsi="Calibri" w:cs="Calibri"/>
          <w:sz w:val="22"/>
          <w:szCs w:val="22"/>
        </w:rPr>
        <w:t>) e “Senza titolo”, 1970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(</w:t>
      </w:r>
      <w:r w:rsidR="00A86E76">
        <w:rPr>
          <w:rFonts w:ascii="Calibri" w:eastAsia="Calibri" w:hAnsi="Calibri" w:cs="Calibri"/>
          <w:sz w:val="22"/>
          <w:szCs w:val="22"/>
          <w:highlight w:val="white"/>
        </w:rPr>
        <w:t xml:space="preserve">lotto 174,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stima</w:t>
      </w:r>
      <w:r>
        <w:rPr>
          <w:rFonts w:ascii="Calibri" w:eastAsia="Calibri" w:hAnsi="Calibri" w:cs="Calibri"/>
          <w:b/>
          <w:sz w:val="22"/>
          <w:szCs w:val="22"/>
        </w:rPr>
        <w:t>: €1000 - €2000</w:t>
      </w:r>
      <w:r>
        <w:rPr>
          <w:rFonts w:ascii="Calibri" w:eastAsia="Calibri" w:hAnsi="Calibri" w:cs="Calibri"/>
          <w:sz w:val="22"/>
          <w:szCs w:val="22"/>
        </w:rPr>
        <w:t xml:space="preserve">). Ceroli (1938) ha fatto delle silhouette di figure umane uno degli elementi ricorrenti nella sua </w:t>
      </w:r>
      <w:r w:rsidRPr="00CC6D35">
        <w:rPr>
          <w:rFonts w:ascii="Calibri" w:eastAsia="Calibri" w:hAnsi="Calibri" w:cs="Calibri"/>
          <w:b/>
          <w:bCs/>
          <w:sz w:val="22"/>
          <w:szCs w:val="22"/>
        </w:rPr>
        <w:t>pratica scultorea</w:t>
      </w:r>
      <w:r>
        <w:rPr>
          <w:rFonts w:ascii="Calibri" w:eastAsia="Calibri" w:hAnsi="Calibri" w:cs="Calibri"/>
          <w:sz w:val="22"/>
          <w:szCs w:val="22"/>
        </w:rPr>
        <w:t>; i suoi soggetti - ricavati dalle componenti di legno - venivano poi presentati al naturale senza ulteriori interventi, come nei due lotti in vendita.</w:t>
      </w:r>
      <w:r w:rsidR="00CC6D35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Restando tra i grandi del panorama italiano citiamo </w:t>
      </w:r>
      <w:r>
        <w:rPr>
          <w:rFonts w:ascii="Calibri" w:eastAsia="Calibri" w:hAnsi="Calibri" w:cs="Calibri"/>
          <w:b/>
          <w:sz w:val="22"/>
          <w:szCs w:val="22"/>
        </w:rPr>
        <w:t xml:space="preserve">Giorgio de Chirico </w:t>
      </w:r>
      <w:r>
        <w:rPr>
          <w:rFonts w:ascii="Calibri" w:eastAsia="Calibri" w:hAnsi="Calibri" w:cs="Calibri"/>
          <w:sz w:val="22"/>
          <w:szCs w:val="22"/>
        </w:rPr>
        <w:t xml:space="preserve">con </w:t>
      </w:r>
      <w:r>
        <w:rPr>
          <w:rFonts w:ascii="Calibri" w:eastAsia="Calibri" w:hAnsi="Calibri" w:cs="Calibri"/>
          <w:b/>
          <w:sz w:val="22"/>
          <w:szCs w:val="22"/>
        </w:rPr>
        <w:t>“</w:t>
      </w:r>
      <w:r>
        <w:rPr>
          <w:rFonts w:ascii="Calibri" w:eastAsia="Calibri" w:hAnsi="Calibri" w:cs="Calibri"/>
          <w:sz w:val="22"/>
          <w:szCs w:val="22"/>
        </w:rPr>
        <w:t>Interno metafisico”</w:t>
      </w:r>
      <w:r>
        <w:rPr>
          <w:rFonts w:ascii="Calibri" w:eastAsia="Calibri" w:hAnsi="Calibri" w:cs="Calibri"/>
          <w:b/>
          <w:sz w:val="22"/>
          <w:szCs w:val="22"/>
        </w:rPr>
        <w:t xml:space="preserve">, </w:t>
      </w:r>
      <w:r>
        <w:rPr>
          <w:rFonts w:ascii="Calibri" w:eastAsia="Calibri" w:hAnsi="Calibri" w:cs="Calibri"/>
          <w:sz w:val="22"/>
          <w:szCs w:val="22"/>
        </w:rPr>
        <w:t>(</w:t>
      </w:r>
      <w:r w:rsidR="00CC6D35">
        <w:rPr>
          <w:rFonts w:ascii="Calibri" w:eastAsia="Calibri" w:hAnsi="Calibri" w:cs="Calibri"/>
          <w:sz w:val="22"/>
          <w:szCs w:val="22"/>
        </w:rPr>
        <w:t xml:space="preserve">lotto 111, </w:t>
      </w:r>
      <w:r>
        <w:rPr>
          <w:rFonts w:ascii="Calibri" w:eastAsia="Calibri" w:hAnsi="Calibri" w:cs="Calibri"/>
          <w:b/>
          <w:sz w:val="22"/>
          <w:szCs w:val="22"/>
        </w:rPr>
        <w:t>stima: €1000 - €2000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b/>
          <w:sz w:val="22"/>
          <w:szCs w:val="22"/>
        </w:rPr>
        <w:t xml:space="preserve">. </w:t>
      </w:r>
      <w:r>
        <w:rPr>
          <w:rFonts w:ascii="Calibri" w:eastAsia="Calibri" w:hAnsi="Calibri" w:cs="Calibri"/>
          <w:sz w:val="22"/>
          <w:szCs w:val="22"/>
        </w:rPr>
        <w:t xml:space="preserve">L’opera in catalogo è esemplificativa della sua pratica: </w:t>
      </w:r>
      <w:r w:rsidR="003B2963">
        <w:rPr>
          <w:rFonts w:ascii="Calibri" w:eastAsia="Calibri" w:hAnsi="Calibri" w:cs="Calibri"/>
          <w:sz w:val="22"/>
          <w:szCs w:val="22"/>
        </w:rPr>
        <w:t>qui, infatti,</w:t>
      </w:r>
      <w:r>
        <w:rPr>
          <w:rFonts w:ascii="Calibri" w:eastAsia="Calibri" w:hAnsi="Calibri" w:cs="Calibri"/>
          <w:sz w:val="22"/>
          <w:szCs w:val="22"/>
        </w:rPr>
        <w:t xml:space="preserve"> la componente metafisica dell’interno trova grande accentuazione negli accumuli di oggetti e architetture rappresentate, capaci di far risaltare una volontà di collegamento tra un tempo passato e presente.</w:t>
      </w:r>
    </w:p>
    <w:p w14:paraId="3C921916" w14:textId="77777777" w:rsidR="000125AE" w:rsidRDefault="000125AE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1F92BC30" w14:textId="11224795" w:rsidR="00346754" w:rsidRDefault="00000000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Tra i più carismatici e avanguardistici interpreti dell'arte del secondo dopoguerra troviamo </w:t>
      </w:r>
      <w:r w:rsidR="00CC6D35">
        <w:rPr>
          <w:rFonts w:ascii="Calibri" w:eastAsia="Calibri" w:hAnsi="Calibri" w:cs="Calibri"/>
          <w:sz w:val="22"/>
          <w:szCs w:val="22"/>
        </w:rPr>
        <w:t xml:space="preserve">poi </w:t>
      </w:r>
      <w:r>
        <w:rPr>
          <w:rFonts w:ascii="Calibri" w:eastAsia="Calibri" w:hAnsi="Calibri" w:cs="Calibri"/>
          <w:sz w:val="22"/>
          <w:szCs w:val="22"/>
        </w:rPr>
        <w:t xml:space="preserve">all’incanto </w:t>
      </w:r>
      <w:r>
        <w:rPr>
          <w:rFonts w:ascii="Calibri" w:eastAsia="Calibri" w:hAnsi="Calibri" w:cs="Calibri"/>
          <w:b/>
          <w:sz w:val="22"/>
          <w:szCs w:val="22"/>
        </w:rPr>
        <w:t xml:space="preserve">Gino De Dominicis </w:t>
      </w:r>
      <w:r w:rsidR="00CC6D35">
        <w:rPr>
          <w:rFonts w:ascii="Calibri" w:eastAsia="Calibri" w:hAnsi="Calibri" w:cs="Calibri"/>
          <w:b/>
          <w:sz w:val="22"/>
          <w:szCs w:val="22"/>
        </w:rPr>
        <w:t xml:space="preserve">e </w:t>
      </w:r>
      <w:r w:rsidR="00CC6D35" w:rsidRPr="00CC6D35">
        <w:rPr>
          <w:rFonts w:ascii="Calibri" w:eastAsia="Calibri" w:hAnsi="Calibri" w:cs="Calibri"/>
          <w:b/>
          <w:sz w:val="22"/>
          <w:szCs w:val="22"/>
        </w:rPr>
        <w:t>l’aurea d’indecifrabilità</w:t>
      </w:r>
      <w:r w:rsidR="00CC6D35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CC6D35" w:rsidRPr="00CC6D35">
        <w:rPr>
          <w:rFonts w:ascii="Calibri" w:eastAsia="Calibri" w:hAnsi="Calibri" w:cs="Calibri"/>
          <w:bCs/>
          <w:sz w:val="22"/>
          <w:szCs w:val="22"/>
        </w:rPr>
        <w:t xml:space="preserve">che lo contraddistingue </w:t>
      </w:r>
      <w:r w:rsidR="00CC6D35">
        <w:rPr>
          <w:rFonts w:ascii="Calibri" w:eastAsia="Calibri" w:hAnsi="Calibri" w:cs="Calibri"/>
          <w:bCs/>
          <w:sz w:val="22"/>
          <w:szCs w:val="22"/>
        </w:rPr>
        <w:t>anche in</w:t>
      </w:r>
      <w:r>
        <w:rPr>
          <w:rFonts w:ascii="Calibri" w:eastAsia="Calibri" w:hAnsi="Calibri" w:cs="Calibri"/>
          <w:sz w:val="22"/>
          <w:szCs w:val="22"/>
        </w:rPr>
        <w:t xml:space="preserve"> “Senza titolo”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del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1972, (</w:t>
      </w:r>
      <w:r w:rsidR="00CC6D35">
        <w:rPr>
          <w:rFonts w:ascii="Calibri" w:eastAsia="Calibri" w:hAnsi="Calibri" w:cs="Calibri"/>
          <w:sz w:val="22"/>
          <w:szCs w:val="22"/>
        </w:rPr>
        <w:t xml:space="preserve">lotto 140, </w:t>
      </w:r>
      <w:r>
        <w:rPr>
          <w:rFonts w:ascii="Calibri" w:eastAsia="Calibri" w:hAnsi="Calibri" w:cs="Calibri"/>
          <w:b/>
          <w:sz w:val="22"/>
          <w:szCs w:val="22"/>
        </w:rPr>
        <w:t>stima: €1000 - €2000</w:t>
      </w:r>
      <w:r w:rsidRPr="00CC6D35">
        <w:rPr>
          <w:rFonts w:ascii="Calibri" w:eastAsia="Calibri" w:hAnsi="Calibri" w:cs="Calibri"/>
          <w:bCs/>
          <w:sz w:val="22"/>
          <w:szCs w:val="22"/>
        </w:rPr>
        <w:t>)</w:t>
      </w:r>
      <w:r w:rsidR="005F10CE">
        <w:rPr>
          <w:rFonts w:ascii="Calibri" w:eastAsia="Calibri" w:hAnsi="Calibri" w:cs="Calibri"/>
          <w:sz w:val="22"/>
          <w:szCs w:val="22"/>
        </w:rPr>
        <w:t>, m</w:t>
      </w:r>
      <w:r>
        <w:rPr>
          <w:rFonts w:ascii="Calibri" w:eastAsia="Calibri" w:hAnsi="Calibri" w:cs="Calibri"/>
          <w:sz w:val="22"/>
          <w:szCs w:val="22"/>
        </w:rPr>
        <w:t>entre tra i più radicali architetti e designer del secondo dopoguerra</w:t>
      </w:r>
      <w:r w:rsidR="005F10CE">
        <w:rPr>
          <w:rFonts w:ascii="Calibri" w:eastAsia="Calibri" w:hAnsi="Calibri" w:cs="Calibri"/>
          <w:sz w:val="22"/>
          <w:szCs w:val="22"/>
        </w:rPr>
        <w:t xml:space="preserve"> -</w:t>
      </w:r>
      <w:r>
        <w:rPr>
          <w:rFonts w:ascii="Calibri" w:eastAsia="Calibri" w:hAnsi="Calibri" w:cs="Calibri"/>
          <w:sz w:val="22"/>
          <w:szCs w:val="22"/>
        </w:rPr>
        <w:t xml:space="preserve"> con un’attività capace di abbracciare un periodo di oltre 40 anni </w:t>
      </w:r>
      <w:r w:rsidR="005F10CE"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z w:val="22"/>
          <w:szCs w:val="22"/>
        </w:rPr>
        <w:t xml:space="preserve">ecco </w:t>
      </w:r>
      <w:r>
        <w:rPr>
          <w:rFonts w:ascii="Calibri" w:eastAsia="Calibri" w:hAnsi="Calibri" w:cs="Calibri"/>
          <w:b/>
          <w:sz w:val="22"/>
          <w:szCs w:val="22"/>
        </w:rPr>
        <w:t>Gaetano Pesce</w:t>
      </w:r>
      <w:r>
        <w:rPr>
          <w:rFonts w:ascii="Calibri" w:eastAsia="Calibri" w:hAnsi="Calibri" w:cs="Calibri"/>
          <w:sz w:val="22"/>
          <w:szCs w:val="22"/>
        </w:rPr>
        <w:t xml:space="preserve"> (1939-2024)</w:t>
      </w:r>
      <w:r>
        <w:rPr>
          <w:rFonts w:ascii="Calibri" w:eastAsia="Calibri" w:hAnsi="Calibri" w:cs="Calibri"/>
          <w:b/>
          <w:sz w:val="22"/>
          <w:szCs w:val="22"/>
        </w:rPr>
        <w:t>:</w:t>
      </w:r>
      <w:r>
        <w:rPr>
          <w:rFonts w:ascii="Calibri" w:eastAsia="Calibri" w:hAnsi="Calibri" w:cs="Calibri"/>
          <w:sz w:val="22"/>
          <w:szCs w:val="22"/>
        </w:rPr>
        <w:t xml:space="preserve"> in asta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 sua</w:t>
      </w:r>
      <w:r>
        <w:rPr>
          <w:rFonts w:ascii="Calibri" w:eastAsia="Calibri" w:hAnsi="Calibri" w:cs="Calibri"/>
          <w:b/>
          <w:sz w:val="22"/>
          <w:szCs w:val="22"/>
        </w:rPr>
        <w:t xml:space="preserve"> “</w:t>
      </w:r>
      <w:r w:rsidR="005F10CE">
        <w:rPr>
          <w:rFonts w:ascii="Calibri" w:eastAsia="Calibri" w:hAnsi="Calibri" w:cs="Calibri"/>
          <w:sz w:val="22"/>
          <w:szCs w:val="22"/>
        </w:rPr>
        <w:t>Vesuvio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b/>
          <w:sz w:val="22"/>
          <w:szCs w:val="22"/>
        </w:rPr>
        <w:t xml:space="preserve">, </w:t>
      </w:r>
      <w:r>
        <w:rPr>
          <w:rFonts w:ascii="Calibri" w:eastAsia="Calibri" w:hAnsi="Calibri" w:cs="Calibri"/>
          <w:sz w:val="22"/>
          <w:szCs w:val="22"/>
        </w:rPr>
        <w:t>1992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FE42CB">
        <w:rPr>
          <w:rFonts w:ascii="Calibri" w:eastAsia="Calibri" w:hAnsi="Calibri" w:cs="Calibri"/>
          <w:bCs/>
          <w:sz w:val="22"/>
          <w:szCs w:val="22"/>
        </w:rPr>
        <w:t>(</w:t>
      </w:r>
      <w:r w:rsidR="005F10CE">
        <w:rPr>
          <w:rFonts w:ascii="Calibri" w:eastAsia="Calibri" w:hAnsi="Calibri" w:cs="Calibri"/>
          <w:bCs/>
          <w:sz w:val="22"/>
          <w:szCs w:val="22"/>
        </w:rPr>
        <w:t xml:space="preserve">lotto 177, </w:t>
      </w:r>
      <w:r>
        <w:rPr>
          <w:rFonts w:ascii="Calibri" w:eastAsia="Calibri" w:hAnsi="Calibri" w:cs="Calibri"/>
          <w:b/>
          <w:sz w:val="22"/>
          <w:szCs w:val="22"/>
        </w:rPr>
        <w:t>stima: €300 - €600</w:t>
      </w:r>
      <w:r>
        <w:rPr>
          <w:rFonts w:ascii="Calibri" w:eastAsia="Calibri" w:hAnsi="Calibri" w:cs="Calibri"/>
          <w:sz w:val="22"/>
          <w:szCs w:val="22"/>
        </w:rPr>
        <w:t>)</w:t>
      </w:r>
      <w:r w:rsidR="00346754">
        <w:rPr>
          <w:rFonts w:ascii="Calibri" w:eastAsia="Calibri" w:hAnsi="Calibri" w:cs="Calibri"/>
          <w:sz w:val="22"/>
          <w:szCs w:val="22"/>
        </w:rPr>
        <w:t xml:space="preserve">. </w:t>
      </w:r>
      <w:r w:rsidR="00346754" w:rsidRPr="00346754">
        <w:rPr>
          <w:rFonts w:ascii="Calibri" w:eastAsia="Calibri" w:hAnsi="Calibri" w:cs="Calibri"/>
          <w:sz w:val="22"/>
          <w:szCs w:val="22"/>
        </w:rPr>
        <w:t>La sua pratica si è sempre animata d</w:t>
      </w:r>
      <w:r w:rsidR="00346754">
        <w:rPr>
          <w:rFonts w:ascii="Calibri" w:eastAsia="Calibri" w:hAnsi="Calibri" w:cs="Calibri"/>
          <w:sz w:val="22"/>
          <w:szCs w:val="22"/>
        </w:rPr>
        <w:t xml:space="preserve">i una </w:t>
      </w:r>
      <w:r w:rsidR="00346754" w:rsidRPr="00346754">
        <w:rPr>
          <w:rFonts w:ascii="Calibri" w:eastAsia="Calibri" w:hAnsi="Calibri" w:cs="Calibri"/>
          <w:sz w:val="22"/>
          <w:szCs w:val="22"/>
        </w:rPr>
        <w:t>costante interpretazione del concetto di modernismo quale vero e proprio criterio con cui interpretare il presente e approcciarsi al futuro cond</w:t>
      </w:r>
      <w:r w:rsidR="00346754">
        <w:rPr>
          <w:rFonts w:ascii="Calibri" w:eastAsia="Calibri" w:hAnsi="Calibri" w:cs="Calibri"/>
          <w:sz w:val="22"/>
          <w:szCs w:val="22"/>
        </w:rPr>
        <w:t xml:space="preserve">ucendolo </w:t>
      </w:r>
      <w:r w:rsidR="00346754" w:rsidRPr="00346754">
        <w:rPr>
          <w:rFonts w:ascii="Calibri" w:eastAsia="Calibri" w:hAnsi="Calibri" w:cs="Calibri"/>
          <w:sz w:val="22"/>
          <w:szCs w:val="22"/>
        </w:rPr>
        <w:t>all’elaborazione di “prodotti” quali risposte creative ai bisogni dell’individuo contemporaneo.</w:t>
      </w:r>
    </w:p>
    <w:p w14:paraId="54300F66" w14:textId="77777777" w:rsidR="000125AE" w:rsidRDefault="000125AE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6A83DE5B" w14:textId="77777777" w:rsidR="000125AE" w:rsidRDefault="000125AE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FF642F7" w14:textId="77777777" w:rsidR="000125AE" w:rsidRDefault="00000000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Info: </w:t>
      </w:r>
      <w:hyperlink r:id="rId7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www.art-rite.it</w:t>
        </w:r>
      </w:hyperlink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0573EBE1" w14:textId="77777777" w:rsidR="000125AE" w:rsidRDefault="000125AE">
      <w:pPr>
        <w:spacing w:line="240" w:lineRule="auto"/>
        <w:jc w:val="both"/>
        <w:rPr>
          <w:rFonts w:ascii="Calibri" w:eastAsia="Calibri" w:hAnsi="Calibri" w:cs="Calibri"/>
          <w:b/>
          <w:sz w:val="18"/>
          <w:szCs w:val="18"/>
        </w:rPr>
      </w:pPr>
    </w:p>
    <w:p w14:paraId="4B2CCAAA" w14:textId="77777777" w:rsidR="000125AE" w:rsidRDefault="00000000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Ufficio Stampa Art-Rite</w:t>
      </w:r>
    </w:p>
    <w:p w14:paraId="1067B0E1" w14:textId="77777777" w:rsidR="000125AE" w:rsidRDefault="00000000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NORA comunicazione |Eleonora Caracciolo +39 339 8959372 </w:t>
      </w:r>
    </w:p>
    <w:p w14:paraId="74F96866" w14:textId="77777777" w:rsidR="000125AE" w:rsidRDefault="000000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noracomunicazione.it | </w:t>
      </w:r>
      <w:hyperlink r:id="rId8">
        <w:r>
          <w:rPr>
            <w:rFonts w:ascii="Calibri" w:eastAsia="Calibri" w:hAnsi="Calibri" w:cs="Calibri"/>
            <w:color w:val="0000FF"/>
            <w:sz w:val="22"/>
            <w:szCs w:val="22"/>
          </w:rPr>
          <w:t>nora.caracciolo@noracomunicazione.it</w:t>
        </w:r>
      </w:hyperlink>
      <w:r>
        <w:rPr>
          <w:rFonts w:ascii="Calibri" w:eastAsia="Calibri" w:hAnsi="Calibri" w:cs="Calibri"/>
          <w:sz w:val="22"/>
          <w:szCs w:val="22"/>
        </w:rPr>
        <w:t xml:space="preserve"> | </w:t>
      </w:r>
      <w:r>
        <w:rPr>
          <w:rFonts w:ascii="Calibri" w:eastAsia="Calibri" w:hAnsi="Calibri" w:cs="Calibri"/>
          <w:color w:val="0000FF"/>
          <w:sz w:val="22"/>
          <w:szCs w:val="22"/>
        </w:rPr>
        <w:t>info@noracomunicazione.it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1F2707E5" w14:textId="77777777" w:rsidR="000125AE" w:rsidRDefault="000125AE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376692F7" w14:textId="517E9CCF" w:rsidR="000125AE" w:rsidRPr="00553FA5" w:rsidRDefault="00FE42CB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  <w:lang w:val="en-US"/>
        </w:rPr>
      </w:pPr>
      <w:r w:rsidRPr="001B1B00">
        <w:rPr>
          <w:rFonts w:ascii="Calibri" w:eastAsia="Calibri" w:hAnsi="Calibri" w:cs="Calibri"/>
          <w:b/>
          <w:sz w:val="22"/>
          <w:szCs w:val="22"/>
          <w:lang w:val="en-US"/>
        </w:rPr>
        <w:br/>
      </w:r>
      <w:r w:rsidRPr="00553FA5">
        <w:rPr>
          <w:rFonts w:ascii="Calibri" w:eastAsia="Calibri" w:hAnsi="Calibri" w:cs="Calibri"/>
          <w:b/>
          <w:sz w:val="22"/>
          <w:szCs w:val="22"/>
          <w:lang w:val="en-US"/>
        </w:rPr>
        <w:t xml:space="preserve">CFO &amp; Investor Relations </w:t>
      </w:r>
      <w:proofErr w:type="spellStart"/>
      <w:r w:rsidRPr="00553FA5">
        <w:rPr>
          <w:rFonts w:ascii="Calibri" w:eastAsia="Calibri" w:hAnsi="Calibri" w:cs="Calibri"/>
          <w:b/>
          <w:sz w:val="22"/>
          <w:szCs w:val="22"/>
          <w:lang w:val="en-US"/>
        </w:rPr>
        <w:t>Kruso</w:t>
      </w:r>
      <w:proofErr w:type="spellEnd"/>
      <w:r w:rsidRPr="00553FA5">
        <w:rPr>
          <w:rFonts w:ascii="Calibri" w:eastAsia="Calibri" w:hAnsi="Calibri" w:cs="Calibri"/>
          <w:b/>
          <w:sz w:val="22"/>
          <w:szCs w:val="22"/>
          <w:lang w:val="en-US"/>
        </w:rPr>
        <w:t xml:space="preserve"> Kapital</w:t>
      </w:r>
      <w:r w:rsidRPr="00553FA5">
        <w:rPr>
          <w:rFonts w:ascii="Calibri" w:eastAsia="Calibri" w:hAnsi="Calibri" w:cs="Calibri"/>
          <w:b/>
          <w:sz w:val="22"/>
          <w:szCs w:val="22"/>
          <w:lang w:val="en-US"/>
        </w:rPr>
        <w:tab/>
      </w:r>
      <w:r w:rsidRPr="00553FA5">
        <w:rPr>
          <w:rFonts w:ascii="Calibri" w:eastAsia="Calibri" w:hAnsi="Calibri" w:cs="Calibri"/>
          <w:b/>
          <w:sz w:val="22"/>
          <w:szCs w:val="22"/>
          <w:lang w:val="en-US"/>
        </w:rPr>
        <w:tab/>
      </w:r>
    </w:p>
    <w:p w14:paraId="7520DF1A" w14:textId="77777777" w:rsidR="000125AE" w:rsidRDefault="00000000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Carlo Di Pierro | +39 335 5288794 | </w:t>
      </w:r>
      <w:hyperlink r:id="rId9">
        <w:r>
          <w:rPr>
            <w:rFonts w:ascii="Calibri" w:eastAsia="Calibri" w:hAnsi="Calibri" w:cs="Calibri"/>
            <w:color w:val="0000FF"/>
            <w:sz w:val="22"/>
            <w:szCs w:val="22"/>
          </w:rPr>
          <w:t>carlo.dipierro@krusokapital.com</w:t>
        </w:r>
      </w:hyperlink>
    </w:p>
    <w:p w14:paraId="091BCC54" w14:textId="77777777" w:rsidR="000125AE" w:rsidRDefault="000125AE">
      <w:pPr>
        <w:tabs>
          <w:tab w:val="left" w:pos="3760"/>
        </w:tabs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0A7A6AF1" w14:textId="77777777" w:rsidR="000125A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Ufficio Stampa Gruppo Banca Sistema </w:t>
      </w:r>
    </w:p>
    <w:p w14:paraId="15654A6A" w14:textId="77777777" w:rsidR="000125A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Patrizia Sferrazza | +39 02 80280354 - +39 335.7353559 | </w:t>
      </w:r>
      <w:hyperlink r:id="rId10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newsroom@krusokapital.com</w:t>
        </w:r>
      </w:hyperlink>
    </w:p>
    <w:p w14:paraId="69E47416" w14:textId="77777777" w:rsidR="000125AE" w:rsidRDefault="000125AE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4DA0C807" w14:textId="77777777" w:rsidR="000125AE" w:rsidRDefault="00000000">
      <w:pPr>
        <w:ind w:right="284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Art-Rite - Gruppo Banca Sistema</w:t>
      </w:r>
    </w:p>
    <w:p w14:paraId="2C268099" w14:textId="77777777" w:rsidR="000125AE" w:rsidRDefault="0000000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Art-Rite S.r.l. è la società a socio unico e casa d’aste del Gruppo Banca Sistema dal novembre 2022, a seguito dell’acquisizione da parte di </w:t>
      </w:r>
      <w:proofErr w:type="spellStart"/>
      <w:r>
        <w:rPr>
          <w:rFonts w:ascii="Calibri" w:eastAsia="Calibri" w:hAnsi="Calibri" w:cs="Calibri"/>
        </w:rPr>
        <w:t>Kruso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Kapital</w:t>
      </w:r>
      <w:proofErr w:type="spellEnd"/>
      <w:r>
        <w:rPr>
          <w:rFonts w:ascii="Calibri" w:eastAsia="Calibri" w:hAnsi="Calibri" w:cs="Calibri"/>
        </w:rPr>
        <w:t xml:space="preserve"> S.p.A.</w:t>
      </w:r>
    </w:p>
    <w:p w14:paraId="5C202F11" w14:textId="77777777" w:rsidR="000125AE" w:rsidRDefault="0000000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Art-Rite, attiva dal 2018, è oggi un caso unico nel panorama italiano essendo la prima casa d’aste di proprietà di un gruppo bancario. Questo passo va nella direzione di una maggiore collaborazione con gli operatori e le istituzioni del sistema finanziario per l’investimento in opere d’arte in quanto asset class e di un’ulteriore evoluzione della casa d’aste. Il ruolo di Amministratore Delegato è confermato ad Attilio Meoli affiancato dalle dodici persone, tra dipendenti e collaboratori, già operativi per la casa d’aste nella sede di Milano.</w:t>
      </w:r>
    </w:p>
    <w:p w14:paraId="59BA95F0" w14:textId="77777777" w:rsidR="000125AE" w:rsidRDefault="000125AE">
      <w:pPr>
        <w:rPr>
          <w:rFonts w:ascii="Calibri" w:eastAsia="Calibri" w:hAnsi="Calibri" w:cs="Calibri"/>
          <w:b/>
          <w:sz w:val="10"/>
          <w:szCs w:val="10"/>
        </w:rPr>
      </w:pPr>
    </w:p>
    <w:p w14:paraId="6616EE34" w14:textId="77777777" w:rsidR="000125AE" w:rsidRDefault="00000000">
      <w:pPr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Kruso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Kapital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S.p.A</w:t>
      </w:r>
      <w:proofErr w:type="spellEnd"/>
    </w:p>
    <w:p w14:paraId="18BD2ED0" w14:textId="77777777" w:rsidR="000125AE" w:rsidRDefault="00000000">
      <w:pPr>
        <w:jc w:val="both"/>
        <w:rPr>
          <w:rFonts w:ascii="Calibri" w:eastAsia="Calibri" w:hAnsi="Calibri" w:cs="Calibri"/>
          <w:sz w:val="18"/>
          <w:szCs w:val="18"/>
        </w:rPr>
      </w:pPr>
      <w:proofErr w:type="spellStart"/>
      <w:r>
        <w:rPr>
          <w:rFonts w:ascii="Calibri" w:eastAsia="Calibri" w:hAnsi="Calibri" w:cs="Calibri"/>
        </w:rPr>
        <w:t>Kruso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Kapital</w:t>
      </w:r>
      <w:proofErr w:type="spellEnd"/>
      <w:r>
        <w:rPr>
          <w:rFonts w:ascii="Calibri" w:eastAsia="Calibri" w:hAnsi="Calibri" w:cs="Calibri"/>
        </w:rPr>
        <w:t xml:space="preserve">, parte del Gruppo Banca Sistema e quotata sul segmento Euronext </w:t>
      </w:r>
      <w:proofErr w:type="spellStart"/>
      <w:r>
        <w:rPr>
          <w:rFonts w:ascii="Calibri" w:eastAsia="Calibri" w:hAnsi="Calibri" w:cs="Calibri"/>
        </w:rPr>
        <w:t>Growth</w:t>
      </w:r>
      <w:proofErr w:type="spellEnd"/>
      <w:r>
        <w:rPr>
          <w:rFonts w:ascii="Calibri" w:eastAsia="Calibri" w:hAnsi="Calibri" w:cs="Calibri"/>
        </w:rPr>
        <w:t xml:space="preserve"> d</w:t>
      </w:r>
      <w:r>
        <w:rPr>
          <w:sz w:val="18"/>
          <w:szCs w:val="18"/>
        </w:rPr>
        <w:t>i Borsa Italiana</w:t>
      </w:r>
      <w:r>
        <w:rPr>
          <w:rFonts w:ascii="Calibri" w:eastAsia="Calibri" w:hAnsi="Calibri" w:cs="Calibri"/>
        </w:rPr>
        <w:t xml:space="preserve">, nasce come denominazione sociale nel novembre del 2022 ed è il primo operatore parte di un gruppo bancario operativo sia nel business del credito su pegno sia nel mercato delle case d’aste di preziosi, oggetti d’arte e altri beni da collezione come la filatelia e le auto classiche. Attraverso i suoi marchi, i suoi prodotti e i suoi servizi innovativi, la società è attiva nella valutazione e nel finanziamento di beni e opere d’arte; in particolare, nel settore del credito su pegno opera con le filiali a marchio </w:t>
      </w:r>
      <w:proofErr w:type="spellStart"/>
      <w:r>
        <w:rPr>
          <w:rFonts w:ascii="Calibri" w:eastAsia="Calibri" w:hAnsi="Calibri" w:cs="Calibri"/>
        </w:rPr>
        <w:t>ProntoPegno</w:t>
      </w:r>
      <w:proofErr w:type="spellEnd"/>
      <w:r>
        <w:rPr>
          <w:rFonts w:ascii="Calibri" w:eastAsia="Calibri" w:hAnsi="Calibri" w:cs="Calibri"/>
        </w:rPr>
        <w:t xml:space="preserve"> in Italia e in Grecia, attraverso cui offre prestiti alle persone garantiti da un oggetto a collaterale. Mentre attraverso la sua casa d’aste Art-Rite è protagonista nel mercato dell’arte moderna, contemporanea, antica oltre che in alcuni segmenti da collezione come quello delle auto. Con sede principale a Milano, </w:t>
      </w:r>
      <w:proofErr w:type="spellStart"/>
      <w:r>
        <w:rPr>
          <w:rFonts w:ascii="Calibri" w:eastAsia="Calibri" w:hAnsi="Calibri" w:cs="Calibri"/>
        </w:rPr>
        <w:t>Kruso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Kapital</w:t>
      </w:r>
      <w:proofErr w:type="spellEnd"/>
      <w:r>
        <w:rPr>
          <w:rFonts w:ascii="Calibri" w:eastAsia="Calibri" w:hAnsi="Calibri" w:cs="Calibri"/>
        </w:rPr>
        <w:t xml:space="preserve"> è presente con 14 filiali ad Asti, Brescia, Civitavecchia, Firenze, Livorno, Mestre, Napoli, Palermo, Parma, Pisa, Rimini, Roma, Torino, impiega 89 risorse avvalendosi di una struttura multicanale. </w:t>
      </w:r>
    </w:p>
    <w:sectPr w:rsidR="000125AE">
      <w:headerReference w:type="default" r:id="rId11"/>
      <w:footerReference w:type="default" r:id="rId12"/>
      <w:pgSz w:w="11906" w:h="16838"/>
      <w:pgMar w:top="1928" w:right="1361" w:bottom="1276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947D3" w14:textId="77777777" w:rsidR="001618CF" w:rsidRDefault="001618CF">
      <w:pPr>
        <w:spacing w:line="240" w:lineRule="auto"/>
      </w:pPr>
      <w:r>
        <w:separator/>
      </w:r>
    </w:p>
  </w:endnote>
  <w:endnote w:type="continuationSeparator" w:id="0">
    <w:p w14:paraId="5227064E" w14:textId="77777777" w:rsidR="001618CF" w:rsidRDefault="001618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E3003" w14:textId="77777777" w:rsidR="000125AE" w:rsidRDefault="00000000">
    <w:pPr>
      <w:widowControl w:val="0"/>
      <w:spacing w:after="60"/>
      <w:ind w:right="-30"/>
      <w:rPr>
        <w:rFonts w:ascii="Calibri" w:eastAsia="Calibri" w:hAnsi="Calibri" w:cs="Calibri"/>
        <w:color w:val="000000"/>
        <w:sz w:val="16"/>
        <w:szCs w:val="16"/>
      </w:rPr>
    </w:pPr>
    <w:hyperlink r:id="rId1">
      <w:r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WWW.KRUSOKAPITAL.COM</w:t>
      </w:r>
    </w:hyperlink>
    <w:r>
      <w:rPr>
        <w:rFonts w:ascii="Calibri" w:eastAsia="Calibri" w:hAnsi="Calibri" w:cs="Calibri"/>
        <w:smallCaps/>
        <w:color w:val="000000"/>
        <w:sz w:val="16"/>
        <w:szCs w:val="16"/>
      </w:rPr>
      <w:t xml:space="preserve"> </w:t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  <w:t xml:space="preserve">                         </w:t>
    </w:r>
    <w:hyperlink r:id="rId2">
      <w:r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WWW.ART-RITE.IT</w:t>
      </w:r>
    </w:hyperlink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6B503EEE" wp14:editId="008B1398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50800" cy="50800"/>
              <wp:effectExtent l="0" t="0" r="0" b="0"/>
              <wp:wrapSquare wrapText="bothSides" distT="0" distB="0" distL="114300" distR="114300"/>
              <wp:docPr id="1808251498" name="Connettore 2 18082514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99868" y="3780000"/>
                        <a:ext cx="669226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CCCCCC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50800" cy="50800"/>
              <wp:effectExtent b="0" l="0" r="0" t="0"/>
              <wp:wrapSquare wrapText="bothSides" distB="0" distT="0" distL="114300" distR="114300"/>
              <wp:docPr id="1808251498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0800" cy="508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4C84C0D3" w14:textId="77777777" w:rsidR="000125A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95698" w14:textId="77777777" w:rsidR="001618CF" w:rsidRDefault="001618CF">
      <w:pPr>
        <w:spacing w:line="240" w:lineRule="auto"/>
      </w:pPr>
      <w:r>
        <w:separator/>
      </w:r>
    </w:p>
  </w:footnote>
  <w:footnote w:type="continuationSeparator" w:id="0">
    <w:p w14:paraId="3A5EC7A3" w14:textId="77777777" w:rsidR="001618CF" w:rsidRDefault="001618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BF056" w14:textId="77777777" w:rsidR="000125A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140926CC" wp14:editId="3E220E31">
          <wp:simplePos x="0" y="0"/>
          <wp:positionH relativeFrom="margin">
            <wp:posOffset>-3168</wp:posOffset>
          </wp:positionH>
          <wp:positionV relativeFrom="margin">
            <wp:posOffset>-621658</wp:posOffset>
          </wp:positionV>
          <wp:extent cx="1763395" cy="537210"/>
          <wp:effectExtent l="0" t="0" r="0" b="0"/>
          <wp:wrapSquare wrapText="bothSides" distT="0" distB="0" distL="114300" distR="114300"/>
          <wp:docPr id="180825149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3395" cy="53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3B873C7A" wp14:editId="4E27E385">
          <wp:simplePos x="0" y="0"/>
          <wp:positionH relativeFrom="column">
            <wp:posOffset>4370705</wp:posOffset>
          </wp:positionH>
          <wp:positionV relativeFrom="paragraph">
            <wp:posOffset>137795</wp:posOffset>
          </wp:positionV>
          <wp:extent cx="1367790" cy="627380"/>
          <wp:effectExtent l="0" t="0" r="0" b="0"/>
          <wp:wrapSquare wrapText="bothSides" distT="0" distB="0" distL="114300" distR="114300"/>
          <wp:docPr id="180825150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67790" cy="627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A1FC226" w14:textId="77777777" w:rsidR="000125AE" w:rsidRDefault="000125A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5AE"/>
    <w:rsid w:val="000125AE"/>
    <w:rsid w:val="00017E0A"/>
    <w:rsid w:val="00060588"/>
    <w:rsid w:val="001618CF"/>
    <w:rsid w:val="001B1B00"/>
    <w:rsid w:val="00346754"/>
    <w:rsid w:val="003B2963"/>
    <w:rsid w:val="00435590"/>
    <w:rsid w:val="00470D60"/>
    <w:rsid w:val="00553FA5"/>
    <w:rsid w:val="005F10CE"/>
    <w:rsid w:val="006D5153"/>
    <w:rsid w:val="00A86E76"/>
    <w:rsid w:val="00CC6D35"/>
    <w:rsid w:val="00EB7AE1"/>
    <w:rsid w:val="00FE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BA6A6"/>
  <w15:docId w15:val="{A9C14DCB-C9A4-4785-AEBF-C41AC545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spacing w:line="2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e">
    <w:name w:val="Revision"/>
    <w:hidden/>
    <w:uiPriority w:val="99"/>
    <w:semiHidden/>
    <w:rsid w:val="006F3C3E"/>
    <w:pPr>
      <w:spacing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0F20B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20BC"/>
    <w:rPr>
      <w:color w:val="605E5C"/>
      <w:shd w:val="clear" w:color="auto" w:fill="E1DFDD"/>
    </w:rPr>
  </w:style>
  <w:style w:type="character" w:customStyle="1" w:styleId="hgkelc">
    <w:name w:val="hgkelc"/>
    <w:basedOn w:val="Carpredefinitoparagrafo"/>
    <w:rsid w:val="006E782E"/>
  </w:style>
  <w:style w:type="character" w:customStyle="1" w:styleId="title-3">
    <w:name w:val="title-3"/>
    <w:basedOn w:val="Carpredefinitoparagrafo"/>
    <w:rsid w:val="0004062B"/>
  </w:style>
  <w:style w:type="character" w:styleId="Enfasigrassetto">
    <w:name w:val="Strong"/>
    <w:basedOn w:val="Carpredefinitoparagrafo"/>
    <w:uiPriority w:val="22"/>
    <w:qFormat/>
    <w:rsid w:val="0004062B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26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26EA0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6EA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6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6EA0"/>
    <w:rPr>
      <w:b/>
      <w:bCs/>
    </w:rPr>
  </w:style>
  <w:style w:type="character" w:customStyle="1" w:styleId="value">
    <w:name w:val="value"/>
    <w:basedOn w:val="Carpredefinitoparagrafo"/>
    <w:rsid w:val="00D854F6"/>
  </w:style>
  <w:style w:type="character" w:styleId="Collegamentovisitato">
    <w:name w:val="FollowedHyperlink"/>
    <w:basedOn w:val="Carpredefinitoparagrafo"/>
    <w:uiPriority w:val="99"/>
    <w:semiHidden/>
    <w:unhideWhenUsed/>
    <w:rsid w:val="00D854F6"/>
    <w:rPr>
      <w:color w:val="800080" w:themeColor="followedHyperlink"/>
      <w:u w:val="single"/>
    </w:rPr>
  </w:style>
  <w:style w:type="character" w:customStyle="1" w:styleId="cf01">
    <w:name w:val="cf01"/>
    <w:basedOn w:val="Carpredefinitoparagrafo"/>
    <w:rsid w:val="003C5EE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D45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11">
    <w:name w:val="cf11"/>
    <w:basedOn w:val="Carpredefinitoparagrafo"/>
    <w:rsid w:val="00D451F7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Carpredefinitoparagrafo"/>
    <w:rsid w:val="00D451F7"/>
    <w:rPr>
      <w:rFonts w:ascii="Segoe UI" w:hAnsi="Segoe UI" w:cs="Segoe UI" w:hint="default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313F8"/>
    <w:pPr>
      <w:spacing w:line="240" w:lineRule="auto"/>
      <w:ind w:left="720"/>
    </w:pPr>
    <w:rPr>
      <w:rFonts w:ascii="Aptos" w:eastAsiaTheme="minorHAnsi" w:hAnsi="Aptos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0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a.caracciolo@noracomunica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rt-rite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newsroom@krusokapit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rlo.dipierro@krusokapital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art-rite.it" TargetMode="External"/><Relationship Id="rId1" Type="http://schemas.openxmlformats.org/officeDocument/2006/relationships/hyperlink" Target="http://www.krusokapita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XMBCTfE7IQJY9DV79zvxSGyxpw==">CgMxLjAyCGguZ2pkZ3hzOAByITFGNm1nZmgzRkQ5MWRHS2hqNmdUZ0FUUTMtOHdsenJNXw==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Caracciolo</dc:creator>
  <cp:lastModifiedBy>Anastasia Marsella</cp:lastModifiedBy>
  <cp:revision>12</cp:revision>
  <dcterms:created xsi:type="dcterms:W3CDTF">2024-03-20T17:44:00Z</dcterms:created>
  <dcterms:modified xsi:type="dcterms:W3CDTF">2024-05-06T08:25:00Z</dcterms:modified>
</cp:coreProperties>
</file>