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E285E" w14:textId="77777777" w:rsidR="00DD3CDE" w:rsidRDefault="00000000">
      <w:pPr>
        <w:rPr>
          <w:smallCaps/>
          <w:sz w:val="22"/>
          <w:szCs w:val="22"/>
        </w:rPr>
      </w:pPr>
      <w:bookmarkStart w:id="0" w:name="_heading=h.gjdgxs" w:colFirst="0" w:colLast="0"/>
      <w:bookmarkEnd w:id="0"/>
      <w:r>
        <w:rPr>
          <w:smallCaps/>
          <w:sz w:val="22"/>
          <w:szCs w:val="22"/>
        </w:rPr>
        <w:br/>
        <w:t xml:space="preserve">COMUNICATO STAMPA </w:t>
      </w:r>
    </w:p>
    <w:p w14:paraId="09CF7F43" w14:textId="77777777" w:rsidR="00DD3CDE" w:rsidRDefault="00DD3CDE">
      <w:pPr>
        <w:spacing w:line="240" w:lineRule="auto"/>
        <w:rPr>
          <w:b/>
        </w:rPr>
      </w:pPr>
    </w:p>
    <w:p w14:paraId="7851E10A" w14:textId="77777777" w:rsidR="00DD3CDE" w:rsidRDefault="00000000">
      <w:pPr>
        <w:spacing w:line="240" w:lineRule="auto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ASTA DI ARTE MODERNA E CONTEMPORANEA</w:t>
      </w:r>
    </w:p>
    <w:p w14:paraId="78332335" w14:textId="24289169" w:rsidR="00DD3CDE" w:rsidRDefault="00E30CC6">
      <w:pPr>
        <w:spacing w:line="240" w:lineRule="auto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È l’arte italiana dell’ultimo secolo la protagonista dell’ultima asta</w:t>
      </w:r>
      <w:r w:rsidR="00DA68D8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di arte moderna e contemporanea</w:t>
      </w:r>
      <w:r w:rsidR="00DA68D8">
        <w:rPr>
          <w:b/>
          <w:sz w:val="30"/>
          <w:szCs w:val="30"/>
        </w:rPr>
        <w:t xml:space="preserve"> per il 2024</w:t>
      </w:r>
      <w:r>
        <w:rPr>
          <w:b/>
          <w:sz w:val="30"/>
          <w:szCs w:val="30"/>
        </w:rPr>
        <w:t xml:space="preserve"> di Art-Rite</w:t>
      </w:r>
    </w:p>
    <w:p w14:paraId="5CDA9BB8" w14:textId="77777777" w:rsidR="00DD3CDE" w:rsidRDefault="00DD3CDE">
      <w:pPr>
        <w:spacing w:line="240" w:lineRule="auto"/>
        <w:rPr>
          <w:b/>
          <w:sz w:val="10"/>
          <w:szCs w:val="10"/>
        </w:rPr>
      </w:pPr>
    </w:p>
    <w:p w14:paraId="4994B83C" w14:textId="77777777" w:rsidR="00DD3CDE" w:rsidRDefault="00000000">
      <w:pPr>
        <w:spacing w:line="240" w:lineRule="auto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Martedì 3 dicembre 2024</w:t>
      </w:r>
    </w:p>
    <w:p w14:paraId="696CC031" w14:textId="77777777" w:rsidR="00DD3CDE" w:rsidRDefault="00000000">
      <w:p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Prima sessione, ore 18</w:t>
      </w:r>
    </w:p>
    <w:p w14:paraId="0C16154F" w14:textId="77777777" w:rsidR="00DD3CDE" w:rsidRDefault="00000000">
      <w:p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Seconda sessione, ore 20</w:t>
      </w:r>
    </w:p>
    <w:p w14:paraId="463C34B1" w14:textId="77777777" w:rsidR="00DD3CDE" w:rsidRDefault="0000000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Palazzo Largo Augusto, Milano</w:t>
      </w:r>
    </w:p>
    <w:p w14:paraId="0EBE3E99" w14:textId="77777777" w:rsidR="00DD3CDE" w:rsidRPr="00215BE1" w:rsidRDefault="00DD3CDE">
      <w:pPr>
        <w:spacing w:line="240" w:lineRule="auto"/>
        <w:jc w:val="both"/>
        <w:rPr>
          <w:sz w:val="10"/>
          <w:szCs w:val="10"/>
        </w:rPr>
      </w:pPr>
    </w:p>
    <w:p w14:paraId="33743452" w14:textId="292BFB1A" w:rsidR="00DD3CDE" w:rsidRDefault="00000000">
      <w:pPr>
        <w:spacing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Esposizione:</w:t>
      </w:r>
      <w:r>
        <w:rPr>
          <w:sz w:val="24"/>
          <w:szCs w:val="24"/>
        </w:rPr>
        <w:t xml:space="preserve"> 29 novembre e 2 dicembre</w:t>
      </w:r>
      <w:r w:rsidR="00215BE1">
        <w:rPr>
          <w:sz w:val="24"/>
          <w:szCs w:val="24"/>
        </w:rPr>
        <w:t xml:space="preserve">, </w:t>
      </w:r>
      <w:r>
        <w:rPr>
          <w:sz w:val="24"/>
          <w:szCs w:val="24"/>
        </w:rPr>
        <w:t>dalle 11 alle 18</w:t>
      </w:r>
    </w:p>
    <w:p w14:paraId="0C08053C" w14:textId="77777777" w:rsidR="00DD3CDE" w:rsidRDefault="00DD3CDE">
      <w:pPr>
        <w:spacing w:line="240" w:lineRule="auto"/>
        <w:jc w:val="both"/>
        <w:rPr>
          <w:sz w:val="24"/>
          <w:szCs w:val="24"/>
          <w:u w:val="single"/>
        </w:rPr>
      </w:pPr>
    </w:p>
    <w:p w14:paraId="2ABD814D" w14:textId="0B67F70D" w:rsidR="00DD3CDE" w:rsidRDefault="00000000">
      <w:pPr>
        <w:spacing w:line="24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Milano, 2</w:t>
      </w:r>
      <w:r w:rsidR="00215BE1">
        <w:rPr>
          <w:i/>
          <w:sz w:val="22"/>
          <w:szCs w:val="22"/>
        </w:rPr>
        <w:t>7</w:t>
      </w:r>
      <w:r>
        <w:rPr>
          <w:i/>
          <w:sz w:val="22"/>
          <w:szCs w:val="22"/>
        </w:rPr>
        <w:t>.11.2024</w:t>
      </w:r>
    </w:p>
    <w:p w14:paraId="43162AC8" w14:textId="31781713" w:rsidR="00DD3CDE" w:rsidRDefault="00000000">
      <w:pPr>
        <w:spacing w:line="24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Torna </w:t>
      </w:r>
      <w:r w:rsidR="00215BE1">
        <w:rPr>
          <w:sz w:val="22"/>
          <w:szCs w:val="22"/>
        </w:rPr>
        <w:t>uno degli appuntamenti più attesi del palinsesto</w:t>
      </w:r>
      <w:r w:rsidR="007345F7">
        <w:rPr>
          <w:sz w:val="22"/>
          <w:szCs w:val="22"/>
        </w:rPr>
        <w:t xml:space="preserve"> d’aste</w:t>
      </w:r>
      <w:r w:rsidR="00215BE1">
        <w:rPr>
          <w:sz w:val="22"/>
          <w:szCs w:val="22"/>
        </w:rPr>
        <w:t xml:space="preserve"> di Art-Rite: l</w:t>
      </w:r>
      <w:r w:rsidR="007345F7">
        <w:rPr>
          <w:sz w:val="22"/>
          <w:szCs w:val="22"/>
        </w:rPr>
        <w:t>a vendita</w:t>
      </w:r>
      <w:r w:rsidR="00215BE1">
        <w:rPr>
          <w:sz w:val="22"/>
          <w:szCs w:val="22"/>
        </w:rPr>
        <w:t xml:space="preserve"> di </w:t>
      </w:r>
      <w:r w:rsidR="00215BE1" w:rsidRPr="00215BE1">
        <w:rPr>
          <w:b/>
          <w:bCs/>
          <w:sz w:val="22"/>
          <w:szCs w:val="22"/>
        </w:rPr>
        <w:t>a</w:t>
      </w:r>
      <w:r>
        <w:rPr>
          <w:b/>
          <w:sz w:val="22"/>
          <w:szCs w:val="22"/>
        </w:rPr>
        <w:t>rte moderna e contemporanea</w:t>
      </w:r>
      <w:r w:rsidR="00215BE1">
        <w:rPr>
          <w:sz w:val="22"/>
          <w:szCs w:val="22"/>
        </w:rPr>
        <w:t>. I</w:t>
      </w:r>
      <w:r>
        <w:rPr>
          <w:sz w:val="22"/>
          <w:szCs w:val="22"/>
        </w:rPr>
        <w:t xml:space="preserve">l prossimo </w:t>
      </w:r>
      <w:r>
        <w:rPr>
          <w:b/>
          <w:sz w:val="22"/>
          <w:szCs w:val="22"/>
        </w:rPr>
        <w:t>3 dicembre</w:t>
      </w:r>
      <w:r>
        <w:rPr>
          <w:sz w:val="22"/>
          <w:szCs w:val="22"/>
        </w:rPr>
        <w:t xml:space="preserve"> l’ultimo catalogo dell’anno per questo dipartimento</w:t>
      </w:r>
      <w:r w:rsidR="00215BE1">
        <w:rPr>
          <w:sz w:val="22"/>
          <w:szCs w:val="22"/>
        </w:rPr>
        <w:t xml:space="preserve"> presenta </w:t>
      </w:r>
      <w:r>
        <w:rPr>
          <w:sz w:val="22"/>
          <w:szCs w:val="22"/>
        </w:rPr>
        <w:t xml:space="preserve">un corpus di </w:t>
      </w:r>
      <w:r>
        <w:rPr>
          <w:b/>
          <w:sz w:val="22"/>
          <w:szCs w:val="22"/>
        </w:rPr>
        <w:t>11</w:t>
      </w:r>
      <w:r w:rsidR="00482FFD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lotti </w:t>
      </w:r>
      <w:r>
        <w:rPr>
          <w:sz w:val="22"/>
          <w:szCs w:val="22"/>
        </w:rPr>
        <w:t xml:space="preserve">in grado di attraversare un orizzonte temporale e una </w:t>
      </w:r>
      <w:r>
        <w:rPr>
          <w:b/>
          <w:sz w:val="22"/>
          <w:szCs w:val="22"/>
        </w:rPr>
        <w:t>molteplicità stilistica di oltre un secolo</w:t>
      </w:r>
      <w:r>
        <w:rPr>
          <w:sz w:val="22"/>
          <w:szCs w:val="22"/>
        </w:rPr>
        <w:t>.</w:t>
      </w:r>
    </w:p>
    <w:p w14:paraId="44742342" w14:textId="77777777" w:rsidR="00DD3CDE" w:rsidRDefault="00DD3CDE">
      <w:pPr>
        <w:spacing w:line="240" w:lineRule="auto"/>
        <w:jc w:val="both"/>
        <w:rPr>
          <w:sz w:val="10"/>
          <w:szCs w:val="10"/>
        </w:rPr>
      </w:pPr>
    </w:p>
    <w:p w14:paraId="36796455" w14:textId="07BDFD7A" w:rsidR="00DD3CDE" w:rsidRDefault="00000000">
      <w:pPr>
        <w:spacing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Top lot</w:t>
      </w:r>
      <w:r>
        <w:rPr>
          <w:sz w:val="22"/>
          <w:szCs w:val="22"/>
        </w:rPr>
        <w:t xml:space="preserve"> dell’incanto la </w:t>
      </w:r>
      <w:r>
        <w:rPr>
          <w:b/>
          <w:sz w:val="22"/>
          <w:szCs w:val="22"/>
        </w:rPr>
        <w:t>scultura</w:t>
      </w:r>
      <w:r>
        <w:rPr>
          <w:sz w:val="22"/>
          <w:szCs w:val="22"/>
        </w:rPr>
        <w:t xml:space="preserve"> </w:t>
      </w:r>
      <w:r w:rsidR="00215BE1" w:rsidRPr="00215BE1">
        <w:rPr>
          <w:b/>
          <w:bCs/>
          <w:sz w:val="22"/>
          <w:szCs w:val="22"/>
        </w:rPr>
        <w:t>in bronzo</w:t>
      </w:r>
      <w:r w:rsidR="00215BE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di </w:t>
      </w:r>
      <w:r>
        <w:rPr>
          <w:b/>
          <w:sz w:val="22"/>
          <w:szCs w:val="22"/>
        </w:rPr>
        <w:t>Marino Marini</w:t>
      </w:r>
      <w:r>
        <w:rPr>
          <w:sz w:val="22"/>
          <w:szCs w:val="22"/>
        </w:rPr>
        <w:t xml:space="preserve"> “Piccolo cavaliere”, 1947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(lotto 113, </w:t>
      </w:r>
      <w:r>
        <w:rPr>
          <w:b/>
          <w:sz w:val="22"/>
          <w:szCs w:val="22"/>
        </w:rPr>
        <w:t>stima €150.000 - €250.000</w:t>
      </w:r>
      <w:r>
        <w:rPr>
          <w:sz w:val="22"/>
          <w:szCs w:val="22"/>
        </w:rPr>
        <w:t>)</w:t>
      </w:r>
      <w:r w:rsidRPr="00215BE1">
        <w:rPr>
          <w:bCs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L’artista a partire dagli anni '30 inizia a concentrarsi su questo </w:t>
      </w:r>
      <w:r w:rsidRPr="00215BE1">
        <w:rPr>
          <w:i/>
          <w:iCs/>
          <w:sz w:val="22"/>
          <w:szCs w:val="22"/>
        </w:rPr>
        <w:t>medium</w:t>
      </w:r>
      <w:r>
        <w:rPr>
          <w:sz w:val="22"/>
          <w:szCs w:val="22"/>
        </w:rPr>
        <w:t xml:space="preserve"> sviluppando una delle tematiche maggiormente esemplificative della sua produzione ovvero quella del </w:t>
      </w:r>
      <w:r>
        <w:rPr>
          <w:b/>
          <w:sz w:val="22"/>
          <w:szCs w:val="22"/>
        </w:rPr>
        <w:t xml:space="preserve">cavallo e cavaliere. </w:t>
      </w:r>
    </w:p>
    <w:p w14:paraId="6A0AE40C" w14:textId="77777777" w:rsidR="00DD3CDE" w:rsidRDefault="00000000">
      <w:pPr>
        <w:spacing w:line="24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Sempre suo in catalogo troviamo “Composizione”, 1956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(lotto 112, </w:t>
      </w:r>
      <w:r>
        <w:rPr>
          <w:b/>
          <w:sz w:val="22"/>
          <w:szCs w:val="22"/>
        </w:rPr>
        <w:t>stima: €120.000 - €180.000</w:t>
      </w:r>
      <w:r>
        <w:rPr>
          <w:sz w:val="22"/>
          <w:szCs w:val="22"/>
        </w:rPr>
        <w:t>).</w:t>
      </w:r>
    </w:p>
    <w:p w14:paraId="087DDF14" w14:textId="77777777" w:rsidR="00DD3CDE" w:rsidRDefault="00DD3CDE">
      <w:pPr>
        <w:spacing w:line="240" w:lineRule="auto"/>
        <w:jc w:val="both"/>
        <w:rPr>
          <w:sz w:val="10"/>
          <w:szCs w:val="10"/>
        </w:rPr>
      </w:pPr>
    </w:p>
    <w:p w14:paraId="5FE3AF25" w14:textId="7A262CCD" w:rsidR="00DD3CDE" w:rsidRDefault="00000000">
      <w:pPr>
        <w:spacing w:line="24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Tra i più importanti interpreti dello</w:t>
      </w:r>
      <w:r>
        <w:rPr>
          <w:b/>
          <w:sz w:val="22"/>
          <w:szCs w:val="22"/>
        </w:rPr>
        <w:t xml:space="preserve"> stile liberty italiano</w:t>
      </w:r>
      <w:r w:rsidR="00215BE1" w:rsidRPr="00215BE1">
        <w:rPr>
          <w:bCs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0A06FD">
        <w:rPr>
          <w:sz w:val="22"/>
          <w:szCs w:val="22"/>
        </w:rPr>
        <w:t xml:space="preserve">capace di sintetizzare in maniera unica gli </w:t>
      </w:r>
      <w:r w:rsidR="000A06FD">
        <w:rPr>
          <w:b/>
          <w:sz w:val="22"/>
          <w:szCs w:val="22"/>
        </w:rPr>
        <w:t>influssi klimtiani</w:t>
      </w:r>
      <w:r w:rsidR="000A06FD">
        <w:rPr>
          <w:sz w:val="22"/>
          <w:szCs w:val="22"/>
        </w:rPr>
        <w:t xml:space="preserve"> con la </w:t>
      </w:r>
      <w:r w:rsidR="000A06FD">
        <w:rPr>
          <w:b/>
          <w:sz w:val="22"/>
          <w:szCs w:val="22"/>
        </w:rPr>
        <w:t>tradizione artistica veneziana</w:t>
      </w:r>
      <w:r w:rsidR="000A06FD"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>Vittorio Zecchin</w:t>
      </w:r>
      <w:r>
        <w:rPr>
          <w:sz w:val="22"/>
          <w:szCs w:val="22"/>
        </w:rPr>
        <w:t xml:space="preserve"> </w:t>
      </w:r>
      <w:r w:rsidR="00215BE1">
        <w:rPr>
          <w:sz w:val="22"/>
          <w:szCs w:val="22"/>
        </w:rPr>
        <w:t xml:space="preserve">è presente in catalogo </w:t>
      </w:r>
      <w:r>
        <w:rPr>
          <w:sz w:val="22"/>
          <w:szCs w:val="22"/>
        </w:rPr>
        <w:t>con “Le mille e una notte”, 1914 (lotto 108,</w:t>
      </w:r>
      <w:r>
        <w:rPr>
          <w:b/>
          <w:sz w:val="22"/>
          <w:szCs w:val="22"/>
        </w:rPr>
        <w:t xml:space="preserve"> stima: €40.000 - €60.000</w:t>
      </w:r>
      <w:r w:rsidRPr="00215BE1">
        <w:rPr>
          <w:bCs/>
          <w:sz w:val="22"/>
          <w:szCs w:val="22"/>
        </w:rPr>
        <w:t>)</w:t>
      </w:r>
      <w:r w:rsidR="000A06FD">
        <w:rPr>
          <w:bCs/>
          <w:sz w:val="22"/>
          <w:szCs w:val="22"/>
        </w:rPr>
        <w:t xml:space="preserve">, </w:t>
      </w:r>
      <w:r>
        <w:rPr>
          <w:sz w:val="22"/>
          <w:szCs w:val="22"/>
        </w:rPr>
        <w:t xml:space="preserve">un bozzetto preparatorio per il dipinto principale che componeva </w:t>
      </w:r>
      <w:r w:rsidR="000A06FD">
        <w:rPr>
          <w:sz w:val="22"/>
          <w:szCs w:val="22"/>
        </w:rPr>
        <w:t xml:space="preserve">l’omonimo </w:t>
      </w:r>
      <w:r>
        <w:rPr>
          <w:sz w:val="22"/>
          <w:szCs w:val="22"/>
        </w:rPr>
        <w:t xml:space="preserve">ciclo realizzato per l'hotel Terminus del Lido di Venezia nel 1914. </w:t>
      </w:r>
      <w:r w:rsidR="000A06FD">
        <w:rPr>
          <w:sz w:val="22"/>
          <w:szCs w:val="22"/>
        </w:rPr>
        <w:t>Come conferma l</w:t>
      </w:r>
      <w:r>
        <w:rPr>
          <w:sz w:val="22"/>
          <w:szCs w:val="22"/>
        </w:rPr>
        <w:t xml:space="preserve">'etichetta manoscritta posta sul retro </w:t>
      </w:r>
      <w:r w:rsidR="000A06FD">
        <w:rPr>
          <w:sz w:val="22"/>
          <w:szCs w:val="22"/>
        </w:rPr>
        <w:t xml:space="preserve">dell’opera, la novella cui essa fa riferimento è </w:t>
      </w:r>
      <w:r>
        <w:rPr>
          <w:sz w:val="22"/>
          <w:szCs w:val="22"/>
        </w:rPr>
        <w:t>"Aladino e la lucerna magica"</w:t>
      </w:r>
      <w:r w:rsidR="007345F7">
        <w:rPr>
          <w:sz w:val="22"/>
          <w:szCs w:val="22"/>
        </w:rPr>
        <w:t>.</w:t>
      </w:r>
    </w:p>
    <w:p w14:paraId="3CC31714" w14:textId="77777777" w:rsidR="00DD3CDE" w:rsidRDefault="00DD3CDE">
      <w:pPr>
        <w:spacing w:line="240" w:lineRule="auto"/>
        <w:jc w:val="both"/>
        <w:rPr>
          <w:sz w:val="10"/>
          <w:szCs w:val="10"/>
        </w:rPr>
      </w:pPr>
    </w:p>
    <w:p w14:paraId="35A3656B" w14:textId="17BD434A" w:rsidR="000A06FD" w:rsidRDefault="000A06FD" w:rsidP="000A06FD">
      <w:p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Del 1898 è l’olio su tela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“Il Monviso col lago di Fiorenza e il Pian del Re” (lotto 106, </w:t>
      </w:r>
      <w:r>
        <w:rPr>
          <w:b/>
          <w:sz w:val="22"/>
          <w:szCs w:val="22"/>
        </w:rPr>
        <w:t>stima: €30.000 - €50.000</w:t>
      </w:r>
      <w:r>
        <w:rPr>
          <w:sz w:val="22"/>
          <w:szCs w:val="22"/>
        </w:rPr>
        <w:t xml:space="preserve">) di </w:t>
      </w:r>
      <w:r>
        <w:rPr>
          <w:b/>
          <w:sz w:val="22"/>
          <w:szCs w:val="22"/>
        </w:rPr>
        <w:t>Lorenzo Delleani</w:t>
      </w:r>
      <w:r w:rsidRPr="00215BE1">
        <w:rPr>
          <w:bCs/>
          <w:sz w:val="22"/>
          <w:szCs w:val="22"/>
        </w:rPr>
        <w:t xml:space="preserve">. </w:t>
      </w:r>
      <w:r>
        <w:rPr>
          <w:sz w:val="22"/>
          <w:szCs w:val="22"/>
        </w:rPr>
        <w:t>L’opera nasce su commissione da parte del Comitato esecutivo dell'</w:t>
      </w:r>
      <w:r w:rsidRPr="007345F7">
        <w:rPr>
          <w:b/>
          <w:bCs/>
          <w:sz w:val="22"/>
          <w:szCs w:val="22"/>
        </w:rPr>
        <w:t>Esposizione del 1898</w:t>
      </w:r>
      <w:r>
        <w:rPr>
          <w:sz w:val="22"/>
          <w:szCs w:val="22"/>
        </w:rPr>
        <w:t xml:space="preserve"> per la realizzazione di quattro grandi tele destinate a ornare il peristilio attraverso il quale si poteva accedere alle sale dedicate alle Belle Arti. La rassegna di Belle Arti</w:t>
      </w:r>
      <w:r w:rsidR="007345F7">
        <w:rPr>
          <w:sz w:val="22"/>
          <w:szCs w:val="22"/>
        </w:rPr>
        <w:t>,</w:t>
      </w:r>
      <w:r>
        <w:rPr>
          <w:sz w:val="22"/>
          <w:szCs w:val="22"/>
        </w:rPr>
        <w:t xml:space="preserve"> che</w:t>
      </w:r>
      <w:r w:rsidR="007345F7" w:rsidRPr="007345F7">
        <w:rPr>
          <w:sz w:val="22"/>
          <w:szCs w:val="22"/>
        </w:rPr>
        <w:t xml:space="preserve"> </w:t>
      </w:r>
      <w:r w:rsidR="007345F7">
        <w:rPr>
          <w:sz w:val="22"/>
          <w:szCs w:val="22"/>
        </w:rPr>
        <w:t>si tenne</w:t>
      </w:r>
      <w:r>
        <w:rPr>
          <w:sz w:val="22"/>
          <w:szCs w:val="22"/>
        </w:rPr>
        <w:t xml:space="preserve"> nell'ambito della più vasta manifestazione espositiva, riunì a Torino centinaia di artisti italiani. E fu in loro omaggio che l’artista </w:t>
      </w:r>
      <w:r w:rsidR="007345F7">
        <w:rPr>
          <w:sz w:val="22"/>
          <w:szCs w:val="22"/>
        </w:rPr>
        <w:t>dipinse</w:t>
      </w:r>
      <w:r>
        <w:rPr>
          <w:sz w:val="22"/>
          <w:szCs w:val="22"/>
        </w:rPr>
        <w:t xml:space="preserve"> nelle quattro tele decorative altrettanti squarci plastici che costituissero una specie di sintesi ideale dell'Italia: </w:t>
      </w:r>
      <w:r w:rsidR="007345F7">
        <w:rPr>
          <w:sz w:val="22"/>
          <w:szCs w:val="22"/>
        </w:rPr>
        <w:t>il</w:t>
      </w:r>
      <w:r>
        <w:rPr>
          <w:sz w:val="22"/>
          <w:szCs w:val="22"/>
        </w:rPr>
        <w:t xml:space="preserve"> Monviso, un lembo del Lago di Garda con l'Alpe tirolese in lontananza, una marina sicula con Taormina sullo sfondo e un</w:t>
      </w:r>
      <w:r w:rsidR="007345F7">
        <w:rPr>
          <w:sz w:val="22"/>
          <w:szCs w:val="22"/>
        </w:rPr>
        <w:t>’</w:t>
      </w:r>
      <w:r>
        <w:rPr>
          <w:sz w:val="22"/>
          <w:szCs w:val="22"/>
        </w:rPr>
        <w:t>assolata visione del Tevere.</w:t>
      </w:r>
    </w:p>
    <w:p w14:paraId="2CFAA678" w14:textId="77777777" w:rsidR="00DD3CDE" w:rsidRDefault="00DD3CDE">
      <w:pPr>
        <w:spacing w:line="240" w:lineRule="auto"/>
        <w:jc w:val="both"/>
        <w:rPr>
          <w:sz w:val="10"/>
          <w:szCs w:val="10"/>
        </w:rPr>
      </w:pPr>
    </w:p>
    <w:p w14:paraId="26D11858" w14:textId="3798CECA" w:rsidR="00DD3CDE" w:rsidRDefault="000A06FD">
      <w:p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 un balzo di epoca e di stile, </w:t>
      </w:r>
      <w:r w:rsidR="007345F7">
        <w:rPr>
          <w:sz w:val="22"/>
          <w:szCs w:val="22"/>
        </w:rPr>
        <w:t>la vendita si sposta su ricerche più recenti.</w:t>
      </w:r>
      <w:r>
        <w:rPr>
          <w:sz w:val="22"/>
          <w:szCs w:val="22"/>
        </w:rPr>
        <w:t xml:space="preserve"> </w:t>
      </w:r>
      <w:r w:rsidR="007345F7">
        <w:rPr>
          <w:b/>
          <w:sz w:val="22"/>
          <w:szCs w:val="22"/>
        </w:rPr>
        <w:t>“</w:t>
      </w:r>
      <w:r w:rsidR="007345F7">
        <w:rPr>
          <w:sz w:val="22"/>
          <w:szCs w:val="22"/>
        </w:rPr>
        <w:t xml:space="preserve">Gli imbuti 192B” di </w:t>
      </w:r>
      <w:r w:rsidR="007345F7" w:rsidRPr="007345F7">
        <w:rPr>
          <w:b/>
          <w:bCs/>
          <w:sz w:val="22"/>
          <w:szCs w:val="22"/>
        </w:rPr>
        <w:t>Tino Stefanoni</w:t>
      </w:r>
      <w:r w:rsidR="007345F7">
        <w:rPr>
          <w:sz w:val="22"/>
          <w:szCs w:val="22"/>
        </w:rPr>
        <w:t>, 1974 (lotto 85,</w:t>
      </w:r>
      <w:r w:rsidR="007345F7">
        <w:rPr>
          <w:b/>
          <w:sz w:val="22"/>
          <w:szCs w:val="22"/>
        </w:rPr>
        <w:t xml:space="preserve"> stima: €10.000 - €15.000</w:t>
      </w:r>
      <w:r w:rsidR="007345F7">
        <w:rPr>
          <w:sz w:val="22"/>
          <w:szCs w:val="22"/>
        </w:rPr>
        <w:t>), è un’opera emblematica dell</w:t>
      </w:r>
      <w:r>
        <w:rPr>
          <w:sz w:val="22"/>
          <w:szCs w:val="22"/>
        </w:rPr>
        <w:t xml:space="preserve">a sua originale investigazione </w:t>
      </w:r>
      <w:r w:rsidR="007345F7">
        <w:rPr>
          <w:sz w:val="22"/>
          <w:szCs w:val="22"/>
        </w:rPr>
        <w:t>del quotidiano che</w:t>
      </w:r>
      <w:r>
        <w:rPr>
          <w:sz w:val="22"/>
          <w:szCs w:val="22"/>
        </w:rPr>
        <w:t xml:space="preserve"> si concretizza in rappresentazioni che lasciano convivere realtà e magia, superficie e mistero in un equilibrio di pura sospensione. </w:t>
      </w:r>
      <w:r w:rsidR="007345F7">
        <w:rPr>
          <w:sz w:val="22"/>
          <w:szCs w:val="22"/>
        </w:rPr>
        <w:t>Il dipinto</w:t>
      </w:r>
      <w:r>
        <w:rPr>
          <w:sz w:val="22"/>
          <w:szCs w:val="22"/>
        </w:rPr>
        <w:t xml:space="preserve"> in asta esemplifica a pieno la conciliazione tra gli influssi concettuali, minimali, pop e di ricerca grafica che ne hanno caratterizzato la ricerca di quel periodo. </w:t>
      </w:r>
    </w:p>
    <w:p w14:paraId="3E9FBE23" w14:textId="77777777" w:rsidR="00DD3CDE" w:rsidRDefault="00DD3CDE">
      <w:pPr>
        <w:spacing w:line="240" w:lineRule="auto"/>
        <w:jc w:val="both"/>
        <w:rPr>
          <w:sz w:val="10"/>
          <w:szCs w:val="10"/>
        </w:rPr>
      </w:pPr>
    </w:p>
    <w:p w14:paraId="114E1A36" w14:textId="437080FB" w:rsidR="00DD3CDE" w:rsidRDefault="00E315FB">
      <w:p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Una vibrante e drammatica “Natura morta”, dipinta nel 1960-1961 (lotto 110, </w:t>
      </w:r>
      <w:r>
        <w:rPr>
          <w:b/>
          <w:sz w:val="22"/>
          <w:szCs w:val="22"/>
        </w:rPr>
        <w:t>stima: €25.000 - €35.000</w:t>
      </w:r>
      <w:r>
        <w:rPr>
          <w:sz w:val="22"/>
          <w:szCs w:val="22"/>
        </w:rPr>
        <w:t xml:space="preserve">) segna la presenza in asta di </w:t>
      </w:r>
      <w:r w:rsidRPr="00E315FB">
        <w:rPr>
          <w:b/>
          <w:bCs/>
          <w:sz w:val="22"/>
          <w:szCs w:val="22"/>
        </w:rPr>
        <w:t>Renato Guttuso</w:t>
      </w:r>
      <w:r>
        <w:rPr>
          <w:sz w:val="22"/>
          <w:szCs w:val="22"/>
        </w:rPr>
        <w:t xml:space="preserve">. L’opera in asta coglie pienamente, mediante un tratto fortemente espressivo e dalla marcata potenza cromatica, l'essenza di un quotidiano in cui l’artista si è sempre cimentato in un </w:t>
      </w:r>
      <w:r>
        <w:rPr>
          <w:b/>
          <w:sz w:val="22"/>
          <w:szCs w:val="22"/>
        </w:rPr>
        <w:t>atto di critica e denuncia sociale</w:t>
      </w:r>
      <w:r>
        <w:rPr>
          <w:sz w:val="22"/>
          <w:szCs w:val="22"/>
        </w:rPr>
        <w:t>.</w:t>
      </w:r>
    </w:p>
    <w:p w14:paraId="7C5046C1" w14:textId="77777777" w:rsidR="00DD3CDE" w:rsidRDefault="00DD3CDE">
      <w:pPr>
        <w:spacing w:line="240" w:lineRule="auto"/>
        <w:jc w:val="both"/>
        <w:rPr>
          <w:sz w:val="10"/>
          <w:szCs w:val="10"/>
        </w:rPr>
      </w:pPr>
    </w:p>
    <w:p w14:paraId="2EB762B5" w14:textId="77777777" w:rsidR="00DD3CDE" w:rsidRDefault="00DD3CDE">
      <w:pPr>
        <w:tabs>
          <w:tab w:val="left" w:pos="1276"/>
        </w:tabs>
        <w:spacing w:line="240" w:lineRule="auto"/>
        <w:jc w:val="both"/>
        <w:rPr>
          <w:sz w:val="10"/>
          <w:szCs w:val="10"/>
        </w:rPr>
      </w:pPr>
    </w:p>
    <w:p w14:paraId="4C5298B0" w14:textId="4E10F1A1" w:rsidR="00DD3CDE" w:rsidRDefault="00E315FB">
      <w:pPr>
        <w:tabs>
          <w:tab w:val="left" w:pos="1276"/>
        </w:tabs>
        <w:spacing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br/>
        <w:t xml:space="preserve">Info: </w:t>
      </w:r>
      <w:hyperlink r:id="rId7">
        <w:r>
          <w:rPr>
            <w:color w:val="0000FF"/>
            <w:sz w:val="22"/>
            <w:szCs w:val="22"/>
            <w:u w:val="single"/>
          </w:rPr>
          <w:t>www.art-rite.it</w:t>
        </w:r>
      </w:hyperlink>
      <w:r>
        <w:rPr>
          <w:sz w:val="22"/>
          <w:szCs w:val="22"/>
        </w:rPr>
        <w:t xml:space="preserve">  </w:t>
      </w:r>
    </w:p>
    <w:p w14:paraId="17B87719" w14:textId="77777777" w:rsidR="00DD3CDE" w:rsidRDefault="00000000">
      <w:pPr>
        <w:tabs>
          <w:tab w:val="left" w:pos="1276"/>
        </w:tabs>
        <w:spacing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Catalogo online</w:t>
      </w:r>
      <w:r>
        <w:rPr>
          <w:sz w:val="22"/>
          <w:szCs w:val="22"/>
        </w:rPr>
        <w:t xml:space="preserve">: </w:t>
      </w:r>
      <w:hyperlink r:id="rId8">
        <w:r w:rsidR="00DD3CDE">
          <w:rPr>
            <w:color w:val="0000FF"/>
            <w:sz w:val="22"/>
            <w:szCs w:val="22"/>
            <w:u w:val="single"/>
          </w:rPr>
          <w:t>https://www.art-rite.it/it/auction/36621/1</w:t>
        </w:r>
      </w:hyperlink>
    </w:p>
    <w:p w14:paraId="1ABDC7C9" w14:textId="77777777" w:rsidR="00DD3CDE" w:rsidRDefault="00DD3CDE">
      <w:pPr>
        <w:spacing w:line="240" w:lineRule="auto"/>
        <w:jc w:val="both"/>
        <w:rPr>
          <w:b/>
        </w:rPr>
      </w:pPr>
    </w:p>
    <w:p w14:paraId="7DA62B5B" w14:textId="77777777" w:rsidR="00DD3CDE" w:rsidRDefault="00000000">
      <w:pPr>
        <w:spacing w:line="240" w:lineRule="auto"/>
        <w:jc w:val="both"/>
        <w:rPr>
          <w:b/>
        </w:rPr>
      </w:pPr>
      <w:r>
        <w:rPr>
          <w:b/>
        </w:rPr>
        <w:t>Ufficio Stampa Art-Rite</w:t>
      </w:r>
    </w:p>
    <w:p w14:paraId="6ADA2AE2" w14:textId="77777777" w:rsidR="00DD3CDE" w:rsidRDefault="00000000">
      <w:pPr>
        <w:spacing w:line="240" w:lineRule="auto"/>
        <w:jc w:val="both"/>
      </w:pPr>
      <w:r>
        <w:t xml:space="preserve">NORA comunicazione |Eleonora Caracciolo +39 339 8959372 </w:t>
      </w:r>
    </w:p>
    <w:p w14:paraId="4EABFE70" w14:textId="77777777" w:rsidR="00DD3CDE" w:rsidRDefault="000000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hanging="2"/>
        <w:jc w:val="both"/>
      </w:pPr>
      <w:r>
        <w:t xml:space="preserve">noracomunicazione.it | </w:t>
      </w:r>
      <w:hyperlink r:id="rId9">
        <w:r w:rsidR="00DD3CDE">
          <w:rPr>
            <w:color w:val="0000FF"/>
          </w:rPr>
          <w:t>nora.caracciolo@noracomunicazione.it</w:t>
        </w:r>
      </w:hyperlink>
      <w:r>
        <w:t xml:space="preserve"> | </w:t>
      </w:r>
      <w:r>
        <w:rPr>
          <w:color w:val="0000FF"/>
        </w:rPr>
        <w:t>info@noracomunicazione.it</w:t>
      </w:r>
      <w:r>
        <w:t xml:space="preserve"> </w:t>
      </w:r>
    </w:p>
    <w:p w14:paraId="374CDC8A" w14:textId="77777777" w:rsidR="00DD3CDE" w:rsidRDefault="00DD3CDE">
      <w:pPr>
        <w:spacing w:line="240" w:lineRule="auto"/>
        <w:jc w:val="both"/>
        <w:rPr>
          <w:b/>
        </w:rPr>
      </w:pPr>
    </w:p>
    <w:p w14:paraId="1AB56969" w14:textId="77777777" w:rsidR="00DD3CD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>
        <w:rPr>
          <w:b/>
          <w:color w:val="000000"/>
        </w:rPr>
        <w:t xml:space="preserve">Ufficio Stampa Gruppo Banca Sistema </w:t>
      </w:r>
    </w:p>
    <w:p w14:paraId="3C999B5D" w14:textId="77777777" w:rsidR="00DD3CD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Patrizia Sferrazza | +39 02 80280354 - +39 335.7353559 | </w:t>
      </w:r>
      <w:hyperlink r:id="rId10">
        <w:r w:rsidR="00DD3CDE">
          <w:rPr>
            <w:color w:val="0000FF"/>
            <w:u w:val="single"/>
          </w:rPr>
          <w:t>newsroom@krusokapital.com</w:t>
        </w:r>
      </w:hyperlink>
    </w:p>
    <w:p w14:paraId="6BEA1DCB" w14:textId="77777777" w:rsidR="00DD3CDE" w:rsidRDefault="00DD3CDE">
      <w:pPr>
        <w:spacing w:line="240" w:lineRule="auto"/>
        <w:jc w:val="both"/>
        <w:rPr>
          <w:b/>
        </w:rPr>
      </w:pPr>
    </w:p>
    <w:p w14:paraId="0F85DAE0" w14:textId="77777777" w:rsidR="00DD3CDE" w:rsidRDefault="00000000">
      <w:pPr>
        <w:spacing w:line="240" w:lineRule="auto"/>
        <w:jc w:val="both"/>
        <w:rPr>
          <w:b/>
        </w:rPr>
      </w:pPr>
      <w:r>
        <w:rPr>
          <w:b/>
        </w:rPr>
        <w:t>CFO &amp; Investor Relations Kruso Kapital</w:t>
      </w:r>
      <w:r>
        <w:rPr>
          <w:b/>
        </w:rPr>
        <w:tab/>
      </w:r>
      <w:r>
        <w:rPr>
          <w:b/>
        </w:rPr>
        <w:tab/>
      </w:r>
    </w:p>
    <w:p w14:paraId="1D2A8D08" w14:textId="77777777" w:rsidR="00DD3CDE" w:rsidRDefault="00000000">
      <w:pPr>
        <w:spacing w:line="240" w:lineRule="auto"/>
        <w:jc w:val="both"/>
      </w:pPr>
      <w:r>
        <w:t xml:space="preserve">Carlo Di Pierro | +39 335 5288794 | </w:t>
      </w:r>
      <w:hyperlink r:id="rId11">
        <w:r w:rsidR="00DD3CDE">
          <w:rPr>
            <w:color w:val="0000FF"/>
          </w:rPr>
          <w:t>carlo.dipierro@krusokapital.com</w:t>
        </w:r>
      </w:hyperlink>
    </w:p>
    <w:p w14:paraId="04713497" w14:textId="77777777" w:rsidR="00DD3CDE" w:rsidRDefault="00DD3CDE">
      <w:pPr>
        <w:ind w:right="284"/>
        <w:jc w:val="both"/>
        <w:rPr>
          <w:b/>
        </w:rPr>
      </w:pPr>
    </w:p>
    <w:p w14:paraId="05FB3FAE" w14:textId="77777777" w:rsidR="00DD3CDE" w:rsidRDefault="00000000">
      <w:pPr>
        <w:ind w:right="284"/>
        <w:jc w:val="both"/>
        <w:rPr>
          <w:b/>
        </w:rPr>
      </w:pPr>
      <w:r>
        <w:rPr>
          <w:b/>
        </w:rPr>
        <w:t>Art-Rite - Gruppo Banca Sistema</w:t>
      </w:r>
    </w:p>
    <w:p w14:paraId="12C699E1" w14:textId="77777777" w:rsidR="00DD3CDE" w:rsidRDefault="00000000">
      <w:pPr>
        <w:jc w:val="both"/>
      </w:pPr>
      <w:r>
        <w:t>Art-Rite S.r.l. è la società a socio unico e casa d’aste del Gruppo Banca Sistema dal novembre 2022, a seguito dell’acquisizione da parte di Kruso Kapital S.p.A. Art-Rite, attiva dal 2018, è oggi un caso unico nel panorama italiano essendo la prima casa d’aste di proprietà di un gruppo bancario. Questo passo va nella direzione di una maggiore collaborazione con gli operatori e le istituzioni del sistema finanziario per l’investimento in opere d’arte in quanto asset class e di un’ulteriore evoluzione della casa d’aste. Ai dipartimenti di Arte Moderna e Contemporanea, Arte Antica, Comic Art, Gioielli, Numismatica, Auto da collezione, nel 2024 si sono aggiunti quelli di Filatelia e Luxury Fashion.</w:t>
      </w:r>
    </w:p>
    <w:p w14:paraId="680A11E5" w14:textId="77777777" w:rsidR="00DD3CDE" w:rsidRDefault="00DD3CDE">
      <w:pPr>
        <w:rPr>
          <w:b/>
        </w:rPr>
      </w:pPr>
    </w:p>
    <w:p w14:paraId="655D7121" w14:textId="77777777" w:rsidR="00DD3CDE" w:rsidRDefault="00000000">
      <w:pPr>
        <w:rPr>
          <w:b/>
        </w:rPr>
      </w:pPr>
      <w:r>
        <w:rPr>
          <w:b/>
        </w:rPr>
        <w:t>Kruso Kapital S.p.A</w:t>
      </w:r>
    </w:p>
    <w:p w14:paraId="4CC9F141" w14:textId="77777777" w:rsidR="00DD3CDE" w:rsidRDefault="00000000">
      <w:pPr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Kruso Kapital, parte del Gruppo Banca Sistema e quotata sul segmento Euronext Growth Milan di Borsa Italiana nasce come denominazione sociale nel novembre del 2022 ed è il primo operatore parte di un gruppo bancario operativo sia nel business del credito su pegno sia nel mercato delle case d’aste di preziosi, oggetti d’arte e altri beni da collezione. Attraverso i suoi marchi, i suoi prodotti e i suoi servizi innovativi, la società è attiva nella valutazione e nel finanziamento di beni di valore e opere d’arte; in particolare, nel settore del credito su pegno opera con le filiali a marchio ProntoPegno in Italia e in Grecia, mentre con il marchio Crédito Econòmico Popular opera in Portogallo, offrendo prestiti alle persone garantiti da un oggetto a collaterale. Attraverso la sua casa d’aste Art-Rite è inoltre protagonista nel mercato dell’arte moderna, contemporanea, antica oltre che in alcuni segmenti da collezione come la filatelia e le auto classiche. Con sede principale a Milano, Kruso Kapital è presente con 15 filiali ad Asti, Brescia, Civitavecchia, Firenze, Livorno, Mestre, Napoli, Palermo, Pisa, Parma, Rimini, Roma, Saremo, Torino, 1 ad Atene e 16 tra Lisbona e Porto, ed impiega in totale 140 risorse avvalendosi di una struttura multicanale.</w:t>
      </w:r>
    </w:p>
    <w:sectPr w:rsidR="00DD3C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28" w:right="1361" w:bottom="1276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5553A" w14:textId="77777777" w:rsidR="004F286A" w:rsidRDefault="004F286A">
      <w:pPr>
        <w:spacing w:line="240" w:lineRule="auto"/>
      </w:pPr>
      <w:r>
        <w:separator/>
      </w:r>
    </w:p>
  </w:endnote>
  <w:endnote w:type="continuationSeparator" w:id="0">
    <w:p w14:paraId="470C8BAF" w14:textId="77777777" w:rsidR="004F286A" w:rsidRDefault="004F28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7B499" w14:textId="77777777" w:rsidR="00DD3CDE" w:rsidRDefault="00DD3CD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1FA08" w14:textId="77777777" w:rsidR="00DD3CDE" w:rsidRDefault="00DD3CDE">
    <w:pPr>
      <w:widowControl w:val="0"/>
      <w:spacing w:after="60"/>
      <w:ind w:right="-30"/>
      <w:rPr>
        <w:rFonts w:ascii="Calibri" w:eastAsia="Calibri" w:hAnsi="Calibri" w:cs="Calibri"/>
        <w:color w:val="000000"/>
        <w:sz w:val="16"/>
        <w:szCs w:val="16"/>
      </w:rPr>
    </w:pPr>
    <w:hyperlink r:id="rId1">
      <w:r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WWW.KRUSOKAPITAL.COM</w:t>
      </w:r>
    </w:hyperlink>
    <w:r w:rsidR="00000000">
      <w:rPr>
        <w:rFonts w:ascii="Calibri" w:eastAsia="Calibri" w:hAnsi="Calibri" w:cs="Calibri"/>
        <w:smallCaps/>
        <w:color w:val="000000"/>
        <w:sz w:val="16"/>
        <w:szCs w:val="16"/>
      </w:rPr>
      <w:t xml:space="preserve"> </w:t>
    </w:r>
    <w:r w:rsidR="00000000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000000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000000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000000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000000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000000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000000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000000">
      <w:rPr>
        <w:rFonts w:ascii="Calibri" w:eastAsia="Calibri" w:hAnsi="Calibri" w:cs="Calibri"/>
        <w:smallCaps/>
        <w:color w:val="000000"/>
        <w:sz w:val="16"/>
        <w:szCs w:val="16"/>
      </w:rPr>
      <w:tab/>
      <w:t xml:space="preserve">                         </w:t>
    </w:r>
    <w:hyperlink r:id="rId2">
      <w:r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WWW.ART-RITE.IT</w:t>
      </w:r>
    </w:hyperlink>
    <w:r w:rsidR="00000000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064EB266" wp14:editId="141E962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79375" cy="79375"/>
              <wp:effectExtent l="0" t="0" r="0" b="0"/>
              <wp:wrapSquare wrapText="bothSides" distT="0" distB="0" distL="114300" distR="114300"/>
              <wp:docPr id="1808251507" name="Connettore 2 18082515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99868" y="3780000"/>
                        <a:ext cx="669226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CCCCCC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79375" cy="79375"/>
              <wp:effectExtent b="0" l="0" r="0" t="0"/>
              <wp:wrapSquare wrapText="bothSides" distB="0" distT="0" distL="114300" distR="114300"/>
              <wp:docPr id="180825150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375" cy="793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3271D2C2" w14:textId="77777777" w:rsidR="00DD3CD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36699" w14:textId="77777777" w:rsidR="00DD3CDE" w:rsidRDefault="00DD3CD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83D5F" w14:textId="77777777" w:rsidR="004F286A" w:rsidRDefault="004F286A">
      <w:pPr>
        <w:spacing w:line="240" w:lineRule="auto"/>
      </w:pPr>
      <w:r>
        <w:separator/>
      </w:r>
    </w:p>
  </w:footnote>
  <w:footnote w:type="continuationSeparator" w:id="0">
    <w:p w14:paraId="6A8BA663" w14:textId="77777777" w:rsidR="004F286A" w:rsidRDefault="004F28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91AD0" w14:textId="77777777" w:rsidR="00DD3CDE" w:rsidRDefault="00DD3CD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B71F3" w14:textId="77777777" w:rsidR="00DD3CD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6C294CCF" wp14:editId="07749125">
          <wp:simplePos x="0" y="0"/>
          <wp:positionH relativeFrom="margin">
            <wp:posOffset>-3164</wp:posOffset>
          </wp:positionH>
          <wp:positionV relativeFrom="margin">
            <wp:posOffset>-621653</wp:posOffset>
          </wp:positionV>
          <wp:extent cx="1763395" cy="537210"/>
          <wp:effectExtent l="0" t="0" r="0" b="0"/>
          <wp:wrapSquare wrapText="bothSides" distT="0" distB="0" distL="114300" distR="114300"/>
          <wp:docPr id="180825150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3395" cy="53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1DF0FA4E" wp14:editId="40BF4F36">
          <wp:simplePos x="0" y="0"/>
          <wp:positionH relativeFrom="column">
            <wp:posOffset>4370705</wp:posOffset>
          </wp:positionH>
          <wp:positionV relativeFrom="paragraph">
            <wp:posOffset>137795</wp:posOffset>
          </wp:positionV>
          <wp:extent cx="1367790" cy="627380"/>
          <wp:effectExtent l="0" t="0" r="0" b="0"/>
          <wp:wrapSquare wrapText="bothSides" distT="0" distB="0" distL="114300" distR="114300"/>
          <wp:docPr id="180825150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7790" cy="627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ACF59BC" w14:textId="77777777" w:rsidR="00DD3CDE" w:rsidRDefault="00DD3CD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E4556" w14:textId="77777777" w:rsidR="00DD3CDE" w:rsidRDefault="00DD3CD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CDE"/>
    <w:rsid w:val="000A06FD"/>
    <w:rsid w:val="00215BE1"/>
    <w:rsid w:val="003E3F08"/>
    <w:rsid w:val="00482FFD"/>
    <w:rsid w:val="004F286A"/>
    <w:rsid w:val="007345F7"/>
    <w:rsid w:val="00A51B9B"/>
    <w:rsid w:val="00DA68D8"/>
    <w:rsid w:val="00DD3CDE"/>
    <w:rsid w:val="00E30CC6"/>
    <w:rsid w:val="00E315FB"/>
    <w:rsid w:val="00FA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1F99"/>
  <w15:docId w15:val="{43D09AD2-A33B-4BF8-AB64-D3408D4D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pacing w:line="2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6F3C3E"/>
    <w:pPr>
      <w:spacing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0F20B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20BC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6E782E"/>
  </w:style>
  <w:style w:type="character" w:customStyle="1" w:styleId="title-3">
    <w:name w:val="title-3"/>
    <w:basedOn w:val="Carpredefinitoparagrafo"/>
    <w:rsid w:val="0004062B"/>
  </w:style>
  <w:style w:type="character" w:styleId="Enfasigrassetto">
    <w:name w:val="Strong"/>
    <w:basedOn w:val="Carpredefinitoparagrafo"/>
    <w:uiPriority w:val="22"/>
    <w:qFormat/>
    <w:rsid w:val="0004062B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26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26EA0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6EA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6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6EA0"/>
    <w:rPr>
      <w:b/>
      <w:bCs/>
    </w:rPr>
  </w:style>
  <w:style w:type="character" w:customStyle="1" w:styleId="value">
    <w:name w:val="value"/>
    <w:basedOn w:val="Carpredefinitoparagrafo"/>
    <w:rsid w:val="00D854F6"/>
  </w:style>
  <w:style w:type="character" w:styleId="Collegamentovisitato">
    <w:name w:val="FollowedHyperlink"/>
    <w:basedOn w:val="Carpredefinitoparagrafo"/>
    <w:uiPriority w:val="99"/>
    <w:semiHidden/>
    <w:unhideWhenUsed/>
    <w:rsid w:val="00D854F6"/>
    <w:rPr>
      <w:color w:val="800080" w:themeColor="followedHyperlink"/>
      <w:u w:val="single"/>
    </w:rPr>
  </w:style>
  <w:style w:type="character" w:customStyle="1" w:styleId="cf01">
    <w:name w:val="cf01"/>
    <w:basedOn w:val="Carpredefinitoparagrafo"/>
    <w:rsid w:val="003C5EE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D4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11">
    <w:name w:val="cf11"/>
    <w:basedOn w:val="Carpredefinitoparagrafo"/>
    <w:rsid w:val="00D451F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Carpredefinitoparagrafo"/>
    <w:rsid w:val="00D451F7"/>
    <w:rPr>
      <w:rFonts w:ascii="Segoe UI" w:hAnsi="Segoe UI" w:cs="Segoe UI" w:hint="default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313F8"/>
    <w:pPr>
      <w:spacing w:line="240" w:lineRule="auto"/>
      <w:ind w:left="720"/>
    </w:pPr>
    <w:rPr>
      <w:rFonts w:ascii="Aptos" w:eastAsiaTheme="minorHAnsi" w:hAnsi="Aptos" w:cs="Calibri"/>
      <w:sz w:val="24"/>
      <w:szCs w:val="24"/>
    </w:rPr>
  </w:style>
  <w:style w:type="paragraph" w:customStyle="1" w:styleId="Standard">
    <w:name w:val="Standard"/>
    <w:rsid w:val="00145877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Intestazione">
    <w:name w:val="header"/>
    <w:basedOn w:val="Normale"/>
    <w:link w:val="IntestazioneCarattere"/>
    <w:uiPriority w:val="99"/>
    <w:unhideWhenUsed/>
    <w:rsid w:val="006C48E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48EE"/>
  </w:style>
  <w:style w:type="paragraph" w:styleId="Pidipagina">
    <w:name w:val="footer"/>
    <w:basedOn w:val="Normale"/>
    <w:link w:val="PidipaginaCarattere"/>
    <w:uiPriority w:val="99"/>
    <w:unhideWhenUsed/>
    <w:rsid w:val="006C48EE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4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t-rite.it/it/auction/36621/1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rt-rite.it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arlo.dipierro@krusokapita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newsroom@krusokapital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nora.caracciolo@noracomunicazione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art-rite.it" TargetMode="External"/><Relationship Id="rId1" Type="http://schemas.openxmlformats.org/officeDocument/2006/relationships/hyperlink" Target="http://www.krusokapital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YL4rAQ/LKWMppa+a8WjxY7olyQ==">CgMxLjAyCGguZ2pkZ3hzOAByITFYYTFqTmNhdGI0TFFzdnZ6OEhBU19pYUtqZFZfWHVTTw==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Caracciolo</dc:creator>
  <cp:lastModifiedBy>Eleonora Caracciolo</cp:lastModifiedBy>
  <cp:revision>5</cp:revision>
  <dcterms:created xsi:type="dcterms:W3CDTF">2024-11-15T18:01:00Z</dcterms:created>
  <dcterms:modified xsi:type="dcterms:W3CDTF">2024-11-27T13:47:00Z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0x0101003E91F49E1FD7A246841C645B28C52B4B</vt:lpwstr>
  </property>
</Properties>
</file>