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03F5A" w14:textId="5728ADF2" w:rsidR="00581AF5" w:rsidRDefault="00493BAE" w:rsidP="00FB36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8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Comunicato stampa </w:t>
      </w:r>
      <w:r w:rsidR="00C87B3E">
        <w:rPr>
          <w:color w:val="000000"/>
          <w:sz w:val="20"/>
          <w:szCs w:val="20"/>
        </w:rPr>
        <w:t>1</w:t>
      </w:r>
      <w:r w:rsidR="00E93D25">
        <w:rPr>
          <w:color w:val="000000"/>
          <w:sz w:val="20"/>
          <w:szCs w:val="20"/>
        </w:rPr>
        <w:t>9</w:t>
      </w:r>
      <w:r>
        <w:rPr>
          <w:color w:val="000000"/>
          <w:sz w:val="20"/>
          <w:szCs w:val="20"/>
        </w:rPr>
        <w:t>.1</w:t>
      </w:r>
      <w:r w:rsidR="00C87B3E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.202</w:t>
      </w:r>
      <w:r w:rsidR="00C87B3E">
        <w:rPr>
          <w:color w:val="000000"/>
          <w:sz w:val="20"/>
          <w:szCs w:val="20"/>
        </w:rPr>
        <w:t>4</w:t>
      </w:r>
    </w:p>
    <w:p w14:paraId="469A87A9" w14:textId="77777777" w:rsidR="00581AF5" w:rsidRDefault="00581AF5" w:rsidP="00FB36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8"/>
        <w:jc w:val="right"/>
        <w:rPr>
          <w:color w:val="000000"/>
          <w:sz w:val="20"/>
          <w:szCs w:val="20"/>
        </w:rPr>
      </w:pPr>
    </w:p>
    <w:p w14:paraId="0EB02D8C" w14:textId="7AC5614A" w:rsidR="0035341C" w:rsidRPr="00E93D25" w:rsidRDefault="00B11AE6" w:rsidP="00FB36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8"/>
        <w:jc w:val="center"/>
        <w:rPr>
          <w:b/>
          <w:bCs/>
          <w:color w:val="000000"/>
          <w:sz w:val="32"/>
          <w:szCs w:val="32"/>
        </w:rPr>
      </w:pPr>
      <w:r w:rsidRPr="00E93D25">
        <w:rPr>
          <w:b/>
          <w:bCs/>
          <w:color w:val="000000"/>
          <w:sz w:val="32"/>
          <w:szCs w:val="32"/>
        </w:rPr>
        <w:t xml:space="preserve">Milano: </w:t>
      </w:r>
      <w:r w:rsidR="00723F3D" w:rsidRPr="00E93D25">
        <w:rPr>
          <w:b/>
          <w:bCs/>
          <w:color w:val="000000"/>
          <w:sz w:val="32"/>
          <w:szCs w:val="32"/>
        </w:rPr>
        <w:t>m</w:t>
      </w:r>
      <w:r w:rsidRPr="00E93D25">
        <w:rPr>
          <w:b/>
          <w:bCs/>
          <w:color w:val="000000"/>
          <w:sz w:val="32"/>
          <w:szCs w:val="32"/>
        </w:rPr>
        <w:t xml:space="preserve">emoria e </w:t>
      </w:r>
      <w:r w:rsidR="00B2646B" w:rsidRPr="00E93D25">
        <w:rPr>
          <w:b/>
          <w:bCs/>
          <w:color w:val="000000"/>
          <w:sz w:val="32"/>
          <w:szCs w:val="32"/>
        </w:rPr>
        <w:t>f</w:t>
      </w:r>
      <w:r w:rsidRPr="00E93D25">
        <w:rPr>
          <w:b/>
          <w:bCs/>
          <w:color w:val="000000"/>
          <w:sz w:val="32"/>
          <w:szCs w:val="32"/>
        </w:rPr>
        <w:t xml:space="preserve">uturo dei </w:t>
      </w:r>
      <w:r w:rsidR="00B2646B" w:rsidRPr="00E93D25">
        <w:rPr>
          <w:b/>
          <w:bCs/>
          <w:color w:val="000000"/>
          <w:sz w:val="32"/>
          <w:szCs w:val="32"/>
        </w:rPr>
        <w:t>d</w:t>
      </w:r>
      <w:r w:rsidRPr="00E93D25">
        <w:rPr>
          <w:b/>
          <w:bCs/>
          <w:color w:val="000000"/>
          <w:sz w:val="32"/>
          <w:szCs w:val="32"/>
        </w:rPr>
        <w:t xml:space="preserve">iritti </w:t>
      </w:r>
    </w:p>
    <w:p w14:paraId="66E03AE6" w14:textId="5E864033" w:rsidR="007D63BA" w:rsidRPr="00B11AE6" w:rsidRDefault="00C87B3E" w:rsidP="00FB36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8"/>
        <w:jc w:val="center"/>
        <w:rPr>
          <w:b/>
          <w:bCs/>
          <w:i/>
          <w:iCs/>
          <w:color w:val="000000"/>
          <w:sz w:val="32"/>
          <w:szCs w:val="32"/>
        </w:rPr>
      </w:pPr>
      <w:r w:rsidRPr="00E93D25">
        <w:rPr>
          <w:b/>
          <w:bCs/>
          <w:i/>
          <w:iCs/>
          <w:color w:val="000000"/>
          <w:sz w:val="32"/>
          <w:szCs w:val="32"/>
        </w:rPr>
        <w:t>A TEATRO</w:t>
      </w:r>
    </w:p>
    <w:p w14:paraId="14901337" w14:textId="77777777" w:rsidR="005739D0" w:rsidRPr="0035341C" w:rsidRDefault="005739D0" w:rsidP="00FB36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8"/>
        <w:jc w:val="center"/>
        <w:rPr>
          <w:b/>
          <w:bCs/>
          <w:color w:val="000000"/>
          <w:sz w:val="10"/>
          <w:szCs w:val="10"/>
        </w:rPr>
      </w:pPr>
    </w:p>
    <w:p w14:paraId="39CC6B5C" w14:textId="51856C6C" w:rsidR="00697A96" w:rsidRDefault="00697A96" w:rsidP="00FB36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8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Domenica 1</w:t>
      </w:r>
      <w:r w:rsidR="00C87B3E">
        <w:rPr>
          <w:color w:val="000000"/>
          <w:sz w:val="28"/>
          <w:szCs w:val="28"/>
          <w:u w:val="single"/>
        </w:rPr>
        <w:t xml:space="preserve">5 </w:t>
      </w:r>
      <w:r>
        <w:rPr>
          <w:color w:val="000000"/>
          <w:sz w:val="28"/>
          <w:szCs w:val="28"/>
          <w:u w:val="single"/>
        </w:rPr>
        <w:t xml:space="preserve">dicembre, ore </w:t>
      </w:r>
      <w:r w:rsidR="00CD6653">
        <w:rPr>
          <w:color w:val="000000"/>
          <w:sz w:val="28"/>
          <w:szCs w:val="28"/>
          <w:u w:val="single"/>
        </w:rPr>
        <w:t>17</w:t>
      </w:r>
      <w:r w:rsidR="00F31670">
        <w:rPr>
          <w:color w:val="000000"/>
          <w:sz w:val="28"/>
          <w:szCs w:val="28"/>
          <w:u w:val="single"/>
        </w:rPr>
        <w:t>.30</w:t>
      </w:r>
    </w:p>
    <w:p w14:paraId="084F9359" w14:textId="52FF26AB" w:rsidR="00697A96" w:rsidRDefault="00465803" w:rsidP="00FB36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8"/>
        <w:jc w:val="center"/>
        <w:rPr>
          <w:color w:val="000000"/>
          <w:sz w:val="28"/>
          <w:szCs w:val="28"/>
          <w:u w:val="single"/>
        </w:rPr>
      </w:pPr>
      <w:r w:rsidRPr="00465803">
        <w:rPr>
          <w:color w:val="000000"/>
          <w:sz w:val="28"/>
          <w:szCs w:val="28"/>
          <w:u w:val="single"/>
        </w:rPr>
        <w:t>Teatro Officina</w:t>
      </w:r>
      <w:r w:rsidR="00B11AE6">
        <w:rPr>
          <w:color w:val="000000"/>
          <w:sz w:val="28"/>
          <w:szCs w:val="28"/>
          <w:u w:val="single"/>
        </w:rPr>
        <w:t>,</w:t>
      </w:r>
      <w:r w:rsidRPr="00465803">
        <w:rPr>
          <w:color w:val="000000"/>
          <w:sz w:val="28"/>
          <w:szCs w:val="28"/>
          <w:u w:val="single"/>
        </w:rPr>
        <w:t xml:space="preserve"> Milano</w:t>
      </w:r>
    </w:p>
    <w:p w14:paraId="2EFE795C" w14:textId="77777777" w:rsidR="00441825" w:rsidRPr="00723F3D" w:rsidRDefault="00441825" w:rsidP="00FB36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8"/>
        <w:rPr>
          <w:rStyle w:val="ng-scope"/>
          <w:i/>
          <w:iCs/>
          <w:sz w:val="16"/>
          <w:szCs w:val="16"/>
        </w:rPr>
      </w:pPr>
    </w:p>
    <w:p w14:paraId="0F555696" w14:textId="77777777" w:rsidR="00F31670" w:rsidRPr="00F31670" w:rsidRDefault="00F31670" w:rsidP="00F3167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8"/>
        <w:jc w:val="center"/>
        <w:rPr>
          <w:i/>
          <w:iCs/>
          <w:sz w:val="28"/>
          <w:szCs w:val="28"/>
        </w:rPr>
      </w:pPr>
      <w:r w:rsidRPr="00F31670">
        <w:rPr>
          <w:i/>
          <w:iCs/>
          <w:sz w:val="28"/>
          <w:szCs w:val="28"/>
        </w:rPr>
        <w:t>Un incontro e un reading teatrale per lanciare la terza stagione del podcast “Milano: memoria e futuro dei diritti” che celebra lo stretto legame tra Milano e i diritti umani.</w:t>
      </w:r>
    </w:p>
    <w:p w14:paraId="09C0083B" w14:textId="6C093E19" w:rsidR="00AD0519" w:rsidRPr="00723F3D" w:rsidRDefault="00AD0519" w:rsidP="006B4C5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8"/>
        <w:rPr>
          <w:bCs/>
          <w:color w:val="000000"/>
          <w:spacing w:val="-1"/>
          <w:sz w:val="18"/>
          <w:szCs w:val="18"/>
        </w:rPr>
      </w:pPr>
    </w:p>
    <w:p w14:paraId="649A425C" w14:textId="439534A1" w:rsidR="00F31670" w:rsidRPr="00F31670" w:rsidRDefault="00F31670" w:rsidP="00F3167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8"/>
        <w:jc w:val="both"/>
      </w:pPr>
      <w:r w:rsidRPr="00F31670">
        <w:rPr>
          <w:b/>
          <w:bCs/>
        </w:rPr>
        <w:t xml:space="preserve">Domenica 15 dicembre </w:t>
      </w:r>
      <w:r w:rsidRPr="00F31670">
        <w:t xml:space="preserve">alle 17.30 presso il </w:t>
      </w:r>
      <w:r w:rsidRPr="00F31670">
        <w:rPr>
          <w:b/>
          <w:bCs/>
        </w:rPr>
        <w:t xml:space="preserve">Teatro Officina </w:t>
      </w:r>
      <w:r w:rsidRPr="00F31670">
        <w:t xml:space="preserve">di Milano, la </w:t>
      </w:r>
      <w:r w:rsidRPr="00F31670">
        <w:rPr>
          <w:b/>
          <w:bCs/>
        </w:rPr>
        <w:t>Fondazione Diritti Umani</w:t>
      </w:r>
      <w:r w:rsidRPr="00F31670">
        <w:t xml:space="preserve"> promuove l’evento “Milano: memoria e futuro dei diritti - </w:t>
      </w:r>
      <w:r w:rsidRPr="00F31670">
        <w:rPr>
          <w:i/>
          <w:iCs/>
        </w:rPr>
        <w:t>A teatro</w:t>
      </w:r>
      <w:r w:rsidRPr="00F31670">
        <w:t>” che unisce la presentazione de</w:t>
      </w:r>
      <w:r>
        <w:t>lla</w:t>
      </w:r>
      <w:r w:rsidRPr="00F31670">
        <w:t xml:space="preserve"> </w:t>
      </w:r>
      <w:r>
        <w:rPr>
          <w:b/>
          <w:bCs/>
        </w:rPr>
        <w:t>terza</w:t>
      </w:r>
      <w:r w:rsidRPr="00F31670">
        <w:rPr>
          <w:b/>
          <w:bCs/>
        </w:rPr>
        <w:t xml:space="preserve"> </w:t>
      </w:r>
      <w:r>
        <w:rPr>
          <w:b/>
          <w:bCs/>
        </w:rPr>
        <w:t xml:space="preserve">stagione di podcast </w:t>
      </w:r>
      <w:r w:rsidRPr="00F31670">
        <w:t>“Milano: memoria e futuro dei diritti</w:t>
      </w:r>
      <w:r>
        <w:t>”</w:t>
      </w:r>
      <w:r w:rsidRPr="00F31670">
        <w:t xml:space="preserve"> </w:t>
      </w:r>
      <w:r>
        <w:t>a</w:t>
      </w:r>
      <w:r w:rsidRPr="00F31670">
        <w:t xml:space="preserve"> un </w:t>
      </w:r>
      <w:r w:rsidRPr="00F31670">
        <w:rPr>
          <w:b/>
          <w:bCs/>
        </w:rPr>
        <w:t>dialogo tra Danilo De Biasio</w:t>
      </w:r>
      <w:r w:rsidRPr="00F31670">
        <w:t xml:space="preserve">, direttore della Fondazione Diritti Umani, </w:t>
      </w:r>
      <w:r w:rsidRPr="00F31670">
        <w:rPr>
          <w:b/>
          <w:bCs/>
        </w:rPr>
        <w:t>Piero Colaprico</w:t>
      </w:r>
      <w:r w:rsidRPr="00F31670">
        <w:t xml:space="preserve">, giornalista e scrittore, e </w:t>
      </w:r>
      <w:r w:rsidRPr="00F31670">
        <w:rPr>
          <w:b/>
          <w:bCs/>
        </w:rPr>
        <w:t>Simone Locatelli</w:t>
      </w:r>
      <w:r w:rsidRPr="00F31670">
        <w:t>, Presidente del Municipio 2 del Comune di Milano</w:t>
      </w:r>
      <w:r>
        <w:t>. Chiude</w:t>
      </w:r>
      <w:r w:rsidRPr="00F31670">
        <w:t xml:space="preserve"> l’incontro </w:t>
      </w:r>
      <w:r w:rsidRPr="00F31670">
        <w:rPr>
          <w:b/>
          <w:bCs/>
        </w:rPr>
        <w:t>il reading teatrale</w:t>
      </w:r>
      <w:r w:rsidRPr="00F31670">
        <w:t xml:space="preserve"> “Rinascere dalle macerie_80 anni dalla strage di Gorla”, con la regia di </w:t>
      </w:r>
      <w:r w:rsidRPr="00F31670">
        <w:rPr>
          <w:b/>
          <w:bCs/>
        </w:rPr>
        <w:t>Massimo de Vita</w:t>
      </w:r>
      <w:r w:rsidRPr="00F31670">
        <w:t>.</w:t>
      </w:r>
    </w:p>
    <w:p w14:paraId="0CF0A37C" w14:textId="77777777" w:rsidR="00F31670" w:rsidRPr="00F31670" w:rsidRDefault="00F31670" w:rsidP="00F3167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8"/>
        <w:jc w:val="both"/>
        <w:rPr>
          <w:sz w:val="10"/>
          <w:szCs w:val="10"/>
        </w:rPr>
      </w:pPr>
    </w:p>
    <w:p w14:paraId="06BC7A48" w14:textId="77777777" w:rsidR="00F31670" w:rsidRPr="00F31670" w:rsidRDefault="00F31670" w:rsidP="00F3167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8"/>
        <w:jc w:val="both"/>
      </w:pPr>
      <w:r w:rsidRPr="00F31670">
        <w:rPr>
          <w:i/>
          <w:iCs/>
        </w:rPr>
        <w:t>Fil rouge</w:t>
      </w:r>
      <w:r w:rsidRPr="00F31670">
        <w:t xml:space="preserve">: </w:t>
      </w:r>
      <w:r w:rsidRPr="00F31670">
        <w:rPr>
          <w:b/>
          <w:bCs/>
        </w:rPr>
        <w:t>la città di Milano e il suo rapporto con i diritti umani e civili</w:t>
      </w:r>
      <w:r w:rsidRPr="00F31670">
        <w:t xml:space="preserve">, tema sul quale la Fondazione Diritti Umani lavora da tre anni attraverso il progetto “Milano: memoria e futuro dei diritti” che prevede la segnalazione da parte dei cittadini dei “luoghi dei diritti” a Milano e la </w:t>
      </w:r>
      <w:r w:rsidRPr="00F31670">
        <w:rPr>
          <w:b/>
          <w:bCs/>
        </w:rPr>
        <w:t>produzione di un podcast</w:t>
      </w:r>
      <w:r w:rsidRPr="00F31670">
        <w:t xml:space="preserve"> sulla base di tali segnalazioni.</w:t>
      </w:r>
    </w:p>
    <w:p w14:paraId="07ABD268" w14:textId="77777777" w:rsidR="00F31670" w:rsidRPr="00F31670" w:rsidRDefault="00F31670" w:rsidP="00F3167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8"/>
        <w:jc w:val="both"/>
        <w:rPr>
          <w:sz w:val="10"/>
          <w:szCs w:val="10"/>
        </w:rPr>
      </w:pPr>
      <w:r w:rsidRPr="00F31670">
        <w:rPr>
          <w:sz w:val="10"/>
          <w:szCs w:val="10"/>
        </w:rPr>
        <w:t> </w:t>
      </w:r>
    </w:p>
    <w:p w14:paraId="65B3A6BD" w14:textId="58588533" w:rsidR="00F31670" w:rsidRPr="00F31670" w:rsidRDefault="00F31670" w:rsidP="00F3167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8"/>
        <w:jc w:val="both"/>
      </w:pPr>
      <w:r w:rsidRPr="00F31670">
        <w:t xml:space="preserve">L’incontro con De Biasio, Colaprico e Locatelli </w:t>
      </w:r>
      <w:r>
        <w:t>prenderà spunto</w:t>
      </w:r>
      <w:r w:rsidRPr="00F31670">
        <w:t xml:space="preserve"> dai 5 luoghi protagonisti della nuova stagione del podcast per guardare le trasformazioni di Milano: </w:t>
      </w:r>
      <w:r w:rsidRPr="00F31670">
        <w:rPr>
          <w:b/>
          <w:bCs/>
        </w:rPr>
        <w:t>la filantropia e il concetto di “famiglie”</w:t>
      </w:r>
      <w:r w:rsidRPr="00F31670">
        <w:t xml:space="preserve">, </w:t>
      </w:r>
      <w:r w:rsidRPr="00F31670">
        <w:rPr>
          <w:b/>
          <w:bCs/>
        </w:rPr>
        <w:t>la gentrificazione e nuove forme di povertà</w:t>
      </w:r>
      <w:r w:rsidRPr="00F31670">
        <w:t xml:space="preserve">, </w:t>
      </w:r>
      <w:r w:rsidRPr="00F31670">
        <w:rPr>
          <w:b/>
          <w:bCs/>
        </w:rPr>
        <w:t>l’attivismo culturale e la rinascita di una comunità</w:t>
      </w:r>
      <w:r w:rsidRPr="00F31670">
        <w:t xml:space="preserve">, come avvenne dopo la </w:t>
      </w:r>
      <w:r w:rsidRPr="00F31670">
        <w:rPr>
          <w:b/>
          <w:bCs/>
        </w:rPr>
        <w:t>strage di Gorla</w:t>
      </w:r>
      <w:r w:rsidRPr="00F31670">
        <w:t xml:space="preserve"> del 1944. </w:t>
      </w:r>
    </w:p>
    <w:p w14:paraId="38107B06" w14:textId="77777777" w:rsidR="00F31670" w:rsidRPr="00F31670" w:rsidRDefault="00F31670" w:rsidP="00F3167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8"/>
        <w:jc w:val="both"/>
        <w:rPr>
          <w:sz w:val="10"/>
          <w:szCs w:val="10"/>
        </w:rPr>
      </w:pPr>
      <w:r w:rsidRPr="00F31670">
        <w:rPr>
          <w:sz w:val="10"/>
          <w:szCs w:val="10"/>
        </w:rPr>
        <w:t> </w:t>
      </w:r>
    </w:p>
    <w:p w14:paraId="6B4C7144" w14:textId="77777777" w:rsidR="00F31670" w:rsidRPr="00F31670" w:rsidRDefault="00F31670" w:rsidP="00F3167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8"/>
        <w:jc w:val="both"/>
      </w:pPr>
      <w:r w:rsidRPr="00F31670">
        <w:rPr>
          <w:u w:val="single"/>
        </w:rPr>
        <w:t>IL READING</w:t>
      </w:r>
    </w:p>
    <w:p w14:paraId="6EA2209B" w14:textId="7774E3CB" w:rsidR="00F31670" w:rsidRPr="00F31670" w:rsidRDefault="00F31670" w:rsidP="00F3167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8"/>
        <w:jc w:val="both"/>
      </w:pPr>
      <w:r w:rsidRPr="00F31670">
        <w:t xml:space="preserve">È proprio quest’ultimo tema – trattato nell’episodio dedicato al quartiere di Gorla – a far nascere </w:t>
      </w:r>
      <w:r w:rsidRPr="00F31670">
        <w:rPr>
          <w:b/>
          <w:bCs/>
        </w:rPr>
        <w:t>la connessione con il Teatro Officina</w:t>
      </w:r>
      <w:r w:rsidRPr="00F31670">
        <w:t xml:space="preserve"> che metterà in </w:t>
      </w:r>
      <w:r w:rsidRPr="00CE3841">
        <w:t xml:space="preserve">scena </w:t>
      </w:r>
      <w:r w:rsidR="00440268" w:rsidRPr="00CE3841">
        <w:t>un estratto</w:t>
      </w:r>
      <w:r w:rsidR="00440268">
        <w:t xml:space="preserve"> </w:t>
      </w:r>
      <w:r w:rsidR="00CE3841">
        <w:t xml:space="preserve">di </w:t>
      </w:r>
      <w:r w:rsidRPr="00F31670">
        <w:t>“Rinascere dalle macerie_80 anni dalla strage di Gorla”</w:t>
      </w:r>
      <w:r w:rsidR="00CE3841">
        <w:t>, reading che ha già riscosso un notevole successo di pubblico e di critica.</w:t>
      </w:r>
      <w:r w:rsidRPr="00F31670">
        <w:t xml:space="preserve"> </w:t>
      </w:r>
      <w:r w:rsidR="00CE3841" w:rsidRPr="00C749BE">
        <w:t>N</w:t>
      </w:r>
      <w:r w:rsidRPr="00C749BE">
        <w:t xml:space="preserve">ato da un più ampio progetto di </w:t>
      </w:r>
      <w:r w:rsidRPr="00C749BE">
        <w:rPr>
          <w:b/>
          <w:bCs/>
        </w:rPr>
        <w:t>coinvolgimento e attivazione dei cittadini</w:t>
      </w:r>
      <w:r w:rsidRPr="00C749BE">
        <w:t xml:space="preserve"> portato avanti dal Teatro in occasione degli 80 anni dalla strage, che ricorrono quest’anno</w:t>
      </w:r>
      <w:r w:rsidR="00CE3841" w:rsidRPr="00C749BE">
        <w:t>,</w:t>
      </w:r>
      <w:r w:rsidRPr="00C749BE">
        <w:t xml:space="preserve"> </w:t>
      </w:r>
      <w:r w:rsidR="00CE3841" w:rsidRPr="00C749BE">
        <w:t>l</w:t>
      </w:r>
      <w:r w:rsidRPr="00C749BE">
        <w:t xml:space="preserve">a drammaturgia rielabora il materiale audio di molte interviste </w:t>
      </w:r>
      <w:r w:rsidR="008273F7" w:rsidRPr="00C749BE">
        <w:t xml:space="preserve">ai sopravvissuti </w:t>
      </w:r>
      <w:r w:rsidRPr="00C749BE">
        <w:t>realizzate nel quartiere di Gorla concretizzando così quel legame tra la dimensione storica e il presente</w:t>
      </w:r>
      <w:r w:rsidR="00DD0625" w:rsidRPr="00C749BE">
        <w:t>.</w:t>
      </w:r>
      <w:r w:rsidRPr="00F31670">
        <w:t> </w:t>
      </w:r>
    </w:p>
    <w:p w14:paraId="5CC9D185" w14:textId="0A95983C" w:rsidR="00F31670" w:rsidRDefault="00F31670" w:rsidP="00F3167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8"/>
        <w:jc w:val="both"/>
      </w:pPr>
      <w:r w:rsidRPr="00F31670">
        <w:lastRenderedPageBreak/>
        <w:t xml:space="preserve">Lo spettacolo diventa </w:t>
      </w:r>
      <w:r w:rsidRPr="00F31670">
        <w:rPr>
          <w:b/>
          <w:bCs/>
        </w:rPr>
        <w:t>ancora più toccante</w:t>
      </w:r>
      <w:r w:rsidRPr="00F31670">
        <w:t>, anche per i luoghi in cui va in scena: la sala teatrale del Teatro Officina si trova infatti a poche centinaia di metri dal luogo della strage.</w:t>
      </w:r>
    </w:p>
    <w:p w14:paraId="4577B4DB" w14:textId="193EB497" w:rsidR="00F31670" w:rsidRPr="00F31670" w:rsidRDefault="00F31670" w:rsidP="00F3167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8"/>
        <w:jc w:val="both"/>
      </w:pPr>
      <w:r w:rsidRPr="00F31670">
        <w:rPr>
          <w:sz w:val="10"/>
          <w:szCs w:val="10"/>
        </w:rPr>
        <w:br/>
      </w:r>
      <w:r w:rsidRPr="00F31670">
        <w:rPr>
          <w:u w:val="single"/>
        </w:rPr>
        <w:t>I 5 NUOVI EPISODI DEL PODCAST “MILANO:</w:t>
      </w:r>
      <w:r>
        <w:rPr>
          <w:u w:val="single"/>
        </w:rPr>
        <w:t xml:space="preserve"> </w:t>
      </w:r>
      <w:r w:rsidRPr="00F31670">
        <w:rPr>
          <w:u w:val="single"/>
        </w:rPr>
        <w:t>MEMORIA E FUTURO DEI DIRITTI”:</w:t>
      </w:r>
    </w:p>
    <w:p w14:paraId="794EA9B7" w14:textId="77777777" w:rsidR="00F31670" w:rsidRPr="00F31670" w:rsidRDefault="00F31670" w:rsidP="00F3167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8"/>
        <w:jc w:val="both"/>
      </w:pPr>
      <w:r w:rsidRPr="00F31670">
        <w:t>• Gorla, la strage dei bambini  </w:t>
      </w:r>
    </w:p>
    <w:p w14:paraId="59D1C492" w14:textId="77777777" w:rsidR="00F31670" w:rsidRPr="00F31670" w:rsidRDefault="00F31670" w:rsidP="00F3167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8"/>
        <w:jc w:val="both"/>
      </w:pPr>
      <w:r w:rsidRPr="00F31670">
        <w:t>• Piazzale Loreto 1944, la vendetta nazifascista</w:t>
      </w:r>
    </w:p>
    <w:p w14:paraId="5F6EEEE0" w14:textId="77777777" w:rsidR="00F31670" w:rsidRPr="00F31670" w:rsidRDefault="00F31670" w:rsidP="00F3167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8"/>
        <w:jc w:val="both"/>
      </w:pPr>
      <w:r w:rsidRPr="00F31670">
        <w:t>• Viale Piceno, il brefotrofio</w:t>
      </w:r>
    </w:p>
    <w:p w14:paraId="3DCEFF69" w14:textId="77777777" w:rsidR="00F31670" w:rsidRPr="00F31670" w:rsidRDefault="00F31670" w:rsidP="00F3167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8"/>
        <w:jc w:val="both"/>
      </w:pPr>
      <w:r w:rsidRPr="00F31670">
        <w:t>• Via Hoepli, avvocati di strada</w:t>
      </w:r>
    </w:p>
    <w:p w14:paraId="49293889" w14:textId="77777777" w:rsidR="00F31670" w:rsidRPr="00F31670" w:rsidRDefault="00F31670" w:rsidP="00F3167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8"/>
        <w:jc w:val="both"/>
      </w:pPr>
      <w:r w:rsidRPr="00F31670">
        <w:t>• Via Morigi, la gaia occupazione</w:t>
      </w:r>
    </w:p>
    <w:p w14:paraId="4D6AADFF" w14:textId="77777777" w:rsidR="00F31670" w:rsidRPr="00F31670" w:rsidRDefault="00F31670" w:rsidP="00F3167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8"/>
        <w:jc w:val="both"/>
        <w:rPr>
          <w:sz w:val="10"/>
          <w:szCs w:val="10"/>
        </w:rPr>
      </w:pPr>
      <w:r w:rsidRPr="00F31670">
        <w:rPr>
          <w:sz w:val="10"/>
          <w:szCs w:val="10"/>
        </w:rPr>
        <w:t> </w:t>
      </w:r>
    </w:p>
    <w:p w14:paraId="05D58CD5" w14:textId="1B824792" w:rsidR="00C21775" w:rsidRDefault="00F31670" w:rsidP="00F3167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8"/>
        <w:jc w:val="both"/>
      </w:pPr>
      <w:r w:rsidRPr="00F31670">
        <w:t>Tuttu gli episodi delle tre stagioni sono disponibili</w:t>
      </w:r>
      <w:r>
        <w:t xml:space="preserve"> </w:t>
      </w:r>
      <w:r w:rsidRPr="00F31670">
        <w:t>gratuitamente su</w:t>
      </w:r>
      <w:r w:rsidR="00C21775">
        <w:t xml:space="preserve"> Spreaker al link </w:t>
      </w:r>
      <w:hyperlink r:id="rId9" w:history="1">
        <w:r w:rsidR="00C21775" w:rsidRPr="00800E54">
          <w:rPr>
            <w:rStyle w:val="Collegamentoipertestuale"/>
          </w:rPr>
          <w:t>https://www.spreaker.com/podcast/milano-memoria-e-futuro-dei-diritti—5777492</w:t>
        </w:r>
      </w:hyperlink>
      <w:r w:rsidR="00C21775">
        <w:t xml:space="preserve"> </w:t>
      </w:r>
    </w:p>
    <w:p w14:paraId="2C6A574F" w14:textId="4C1A2701" w:rsidR="00F31670" w:rsidRPr="00F31670" w:rsidRDefault="00C21775" w:rsidP="00F3167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8"/>
        <w:jc w:val="both"/>
      </w:pPr>
      <w:r w:rsidRPr="00C21775">
        <w:rPr>
          <w:sz w:val="10"/>
          <w:szCs w:val="10"/>
        </w:rPr>
        <w:br/>
      </w:r>
      <w:r w:rsidR="00F31670" w:rsidRPr="00F31670">
        <w:t>"Milano: memoria e futuro dei diritti", è un progetto promosso dalla Fondazione Diritti Umani, con il contributo del Comune di Milano nell’ambito della piattaforma “Milano è Memoria”.</w:t>
      </w:r>
    </w:p>
    <w:p w14:paraId="06A42C39" w14:textId="77777777" w:rsidR="00F31670" w:rsidRPr="00F31670" w:rsidRDefault="00F31670" w:rsidP="00F3167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8"/>
        <w:jc w:val="both"/>
        <w:rPr>
          <w:sz w:val="10"/>
          <w:szCs w:val="10"/>
        </w:rPr>
      </w:pPr>
      <w:r w:rsidRPr="00F31670">
        <w:rPr>
          <w:sz w:val="10"/>
          <w:szCs w:val="10"/>
        </w:rPr>
        <w:t> </w:t>
      </w:r>
    </w:p>
    <w:p w14:paraId="56C009F0" w14:textId="1636BF64" w:rsidR="00EF3496" w:rsidRPr="00F31670" w:rsidRDefault="00F31670" w:rsidP="00F3167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8"/>
        <w:jc w:val="both"/>
      </w:pPr>
      <w:r w:rsidRPr="00F31670">
        <w:t xml:space="preserve">Per partecipare all’evento è consigliata la prenotazione al </w:t>
      </w:r>
      <w:r w:rsidR="00A86187">
        <w:t xml:space="preserve">sito </w:t>
      </w:r>
      <w:hyperlink r:id="rId10" w:history="1">
        <w:r w:rsidR="005E41EF" w:rsidRPr="002D50A9">
          <w:rPr>
            <w:rStyle w:val="Collegamentoipertestuale"/>
            <w:bCs/>
          </w:rPr>
          <w:t>www.teatroofficina.it</w:t>
        </w:r>
      </w:hyperlink>
      <w:r w:rsidR="00EF3496">
        <w:rPr>
          <w:bCs/>
          <w:color w:val="000000"/>
        </w:rPr>
        <w:t xml:space="preserve">, al link </w:t>
      </w:r>
      <w:hyperlink r:id="rId11" w:history="1">
        <w:r w:rsidR="00EF3496" w:rsidRPr="00577A11">
          <w:rPr>
            <w:rStyle w:val="Collegamentoipertestuale"/>
            <w:bCs/>
          </w:rPr>
          <w:t>https://teatroofficina.it/eventi-spettacoli/memoria-e-futuro/</w:t>
        </w:r>
      </w:hyperlink>
      <w:r w:rsidR="00EF3496">
        <w:rPr>
          <w:bCs/>
          <w:color w:val="000000"/>
        </w:rPr>
        <w:t xml:space="preserve"> </w:t>
      </w:r>
    </w:p>
    <w:p w14:paraId="45D71171" w14:textId="77777777" w:rsidR="004D4DD8" w:rsidRPr="00F31670" w:rsidRDefault="004D4DD8" w:rsidP="00B11A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8"/>
        <w:jc w:val="both"/>
        <w:rPr>
          <w:i/>
          <w:iCs/>
          <w:sz w:val="10"/>
          <w:szCs w:val="10"/>
        </w:rPr>
      </w:pPr>
    </w:p>
    <w:p w14:paraId="27EADF00" w14:textId="2145939C" w:rsidR="00760C4E" w:rsidRPr="00F31670" w:rsidRDefault="00493BAE" w:rsidP="00FB36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8"/>
        <w:jc w:val="both"/>
        <w:rPr>
          <w:color w:val="000000"/>
        </w:rPr>
      </w:pPr>
      <w:r w:rsidRPr="00F31670">
        <w:rPr>
          <w:b/>
          <w:bCs/>
          <w:color w:val="000000"/>
        </w:rPr>
        <w:t>Per sostenere Fondazione Diritti Umani</w:t>
      </w:r>
      <w:r w:rsidRPr="00F31670">
        <w:rPr>
          <w:color w:val="000000"/>
        </w:rPr>
        <w:t>:</w:t>
      </w:r>
      <w:r w:rsidR="00900EC2" w:rsidRPr="00F31670">
        <w:rPr>
          <w:color w:val="000000"/>
        </w:rPr>
        <w:t xml:space="preserve"> </w:t>
      </w:r>
      <w:bookmarkStart w:id="0" w:name="_heading=h.30j0zll" w:colFirst="0" w:colLast="0"/>
      <w:bookmarkEnd w:id="0"/>
      <w:r w:rsidR="00FC68E2" w:rsidRPr="00F31670">
        <w:rPr>
          <w:color w:val="000000"/>
        </w:rPr>
        <w:fldChar w:fldCharType="begin"/>
      </w:r>
      <w:r w:rsidR="00FC68E2" w:rsidRPr="00F31670">
        <w:rPr>
          <w:color w:val="000000"/>
        </w:rPr>
        <w:instrText xml:space="preserve"> HYPERLINK "https://bit.ly/milanodeidiritti-dona" </w:instrText>
      </w:r>
      <w:r w:rsidR="00FC68E2" w:rsidRPr="00F31670">
        <w:rPr>
          <w:color w:val="000000"/>
        </w:rPr>
      </w:r>
      <w:r w:rsidR="00FC68E2" w:rsidRPr="00F31670">
        <w:rPr>
          <w:color w:val="000000"/>
        </w:rPr>
        <w:fldChar w:fldCharType="separate"/>
      </w:r>
      <w:r w:rsidR="00FC68E2" w:rsidRPr="00F31670">
        <w:rPr>
          <w:rStyle w:val="Collegamentoipertestuale"/>
        </w:rPr>
        <w:t>https://bit.ly/milanodeidiritti-dona</w:t>
      </w:r>
      <w:r w:rsidR="00FC68E2" w:rsidRPr="00F31670">
        <w:rPr>
          <w:color w:val="000000"/>
        </w:rPr>
        <w:fldChar w:fldCharType="end"/>
      </w:r>
      <w:r w:rsidR="00FC68E2" w:rsidRPr="00F31670">
        <w:rPr>
          <w:color w:val="000000"/>
        </w:rPr>
        <w:t xml:space="preserve"> </w:t>
      </w:r>
    </w:p>
    <w:p w14:paraId="6BAC0017" w14:textId="77777777" w:rsidR="00FC68E2" w:rsidRPr="00640536" w:rsidRDefault="00FC68E2" w:rsidP="00FB36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8"/>
        <w:jc w:val="both"/>
        <w:rPr>
          <w:color w:val="000000"/>
        </w:rPr>
      </w:pPr>
    </w:p>
    <w:p w14:paraId="1D62B36D" w14:textId="4001D9FB" w:rsidR="005E0133" w:rsidRDefault="005E0133" w:rsidP="00FB36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8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Scheda dell’evento</w:t>
      </w:r>
    </w:p>
    <w:p w14:paraId="02453E14" w14:textId="4C32AFB5" w:rsidR="003C29C7" w:rsidRPr="003C29C7" w:rsidRDefault="003C29C7" w:rsidP="00FB36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8"/>
        <w:jc w:val="both"/>
        <w:rPr>
          <w:bCs/>
          <w:color w:val="000000"/>
        </w:rPr>
      </w:pPr>
      <w:r w:rsidRPr="003C29C7">
        <w:rPr>
          <w:b/>
          <w:color w:val="000000"/>
        </w:rPr>
        <w:t>Titolo</w:t>
      </w:r>
      <w:r w:rsidR="007800B1">
        <w:rPr>
          <w:b/>
          <w:color w:val="000000"/>
        </w:rPr>
        <w:tab/>
      </w:r>
      <w:r w:rsidR="007800B1">
        <w:rPr>
          <w:b/>
          <w:color w:val="000000"/>
        </w:rPr>
        <w:tab/>
      </w:r>
      <w:r w:rsidRPr="004300EB">
        <w:rPr>
          <w:bCs/>
          <w:i/>
          <w:iCs/>
          <w:color w:val="000000"/>
        </w:rPr>
        <w:t>Milano</w:t>
      </w:r>
      <w:r w:rsidR="003E1B32" w:rsidRPr="004300EB">
        <w:rPr>
          <w:bCs/>
          <w:i/>
          <w:iCs/>
          <w:color w:val="000000"/>
        </w:rPr>
        <w:t xml:space="preserve">: memoria </w:t>
      </w:r>
      <w:r w:rsidRPr="004300EB">
        <w:rPr>
          <w:bCs/>
          <w:i/>
          <w:iCs/>
          <w:color w:val="000000"/>
        </w:rPr>
        <w:t>e futuro dei diritti</w:t>
      </w:r>
      <w:r w:rsidR="003E1B32" w:rsidRPr="004300EB">
        <w:rPr>
          <w:bCs/>
          <w:i/>
          <w:iCs/>
          <w:color w:val="000000"/>
        </w:rPr>
        <w:t xml:space="preserve"> </w:t>
      </w:r>
      <w:r w:rsidR="00DE4024" w:rsidRPr="004300EB">
        <w:rPr>
          <w:bCs/>
          <w:i/>
          <w:iCs/>
          <w:color w:val="000000"/>
        </w:rPr>
        <w:t>–</w:t>
      </w:r>
      <w:r w:rsidRPr="004300EB">
        <w:rPr>
          <w:bCs/>
          <w:i/>
          <w:iCs/>
          <w:color w:val="000000"/>
        </w:rPr>
        <w:t xml:space="preserve"> </w:t>
      </w:r>
      <w:r w:rsidR="00DE4024" w:rsidRPr="004300EB">
        <w:rPr>
          <w:bCs/>
          <w:i/>
          <w:iCs/>
          <w:color w:val="000000"/>
        </w:rPr>
        <w:t xml:space="preserve">A </w:t>
      </w:r>
      <w:r w:rsidR="00B732E7" w:rsidRPr="004300EB">
        <w:rPr>
          <w:bCs/>
          <w:i/>
          <w:iCs/>
          <w:color w:val="000000"/>
        </w:rPr>
        <w:t>T</w:t>
      </w:r>
      <w:r w:rsidR="00DE4024" w:rsidRPr="004300EB">
        <w:rPr>
          <w:bCs/>
          <w:i/>
          <w:iCs/>
          <w:color w:val="000000"/>
        </w:rPr>
        <w:t>eatro</w:t>
      </w:r>
    </w:p>
    <w:p w14:paraId="6BAF16BE" w14:textId="35063214" w:rsidR="003C29C7" w:rsidRPr="003C29C7" w:rsidRDefault="003C29C7" w:rsidP="00FB36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8"/>
        <w:jc w:val="both"/>
        <w:rPr>
          <w:bCs/>
          <w:color w:val="000000"/>
        </w:rPr>
      </w:pPr>
      <w:r w:rsidRPr="003C29C7">
        <w:rPr>
          <w:b/>
          <w:color w:val="000000"/>
        </w:rPr>
        <w:t>Sede</w:t>
      </w:r>
      <w:r w:rsidRPr="003C29C7">
        <w:rPr>
          <w:bCs/>
          <w:color w:val="000000"/>
        </w:rPr>
        <w:t xml:space="preserve"> </w:t>
      </w:r>
      <w:r w:rsidR="007800B1">
        <w:rPr>
          <w:bCs/>
          <w:color w:val="000000"/>
        </w:rPr>
        <w:tab/>
      </w:r>
      <w:r w:rsidR="007800B1">
        <w:rPr>
          <w:bCs/>
          <w:color w:val="000000"/>
        </w:rPr>
        <w:tab/>
      </w:r>
      <w:r w:rsidR="00847509">
        <w:rPr>
          <w:bCs/>
          <w:color w:val="000000"/>
        </w:rPr>
        <w:t xml:space="preserve">Teatro Officina, </w:t>
      </w:r>
      <w:r w:rsidR="00847509" w:rsidRPr="00847509">
        <w:rPr>
          <w:bCs/>
          <w:color w:val="000000"/>
        </w:rPr>
        <w:t>Via Sant'</w:t>
      </w:r>
      <w:proofErr w:type="spellStart"/>
      <w:r w:rsidR="00847509" w:rsidRPr="00847509">
        <w:rPr>
          <w:bCs/>
          <w:color w:val="000000"/>
        </w:rPr>
        <w:t>Erlembaldo</w:t>
      </w:r>
      <w:proofErr w:type="spellEnd"/>
      <w:r w:rsidR="00847509" w:rsidRPr="00847509">
        <w:rPr>
          <w:bCs/>
          <w:color w:val="000000"/>
        </w:rPr>
        <w:t xml:space="preserve"> 2, Milano</w:t>
      </w:r>
    </w:p>
    <w:p w14:paraId="37085A01" w14:textId="06FD479E" w:rsidR="003C29C7" w:rsidRDefault="003C29C7" w:rsidP="00FB36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8"/>
        <w:jc w:val="both"/>
        <w:rPr>
          <w:bCs/>
          <w:color w:val="000000"/>
        </w:rPr>
      </w:pPr>
      <w:r w:rsidRPr="003C29C7">
        <w:rPr>
          <w:b/>
          <w:color w:val="000000"/>
        </w:rPr>
        <w:t>Dat</w:t>
      </w:r>
      <w:r w:rsidR="00CB508F">
        <w:rPr>
          <w:b/>
          <w:color w:val="000000"/>
        </w:rPr>
        <w:t>a</w:t>
      </w:r>
      <w:r w:rsidR="007800B1">
        <w:rPr>
          <w:bCs/>
          <w:color w:val="000000"/>
        </w:rPr>
        <w:tab/>
      </w:r>
      <w:r w:rsidR="007800B1">
        <w:rPr>
          <w:bCs/>
          <w:color w:val="000000"/>
        </w:rPr>
        <w:tab/>
      </w:r>
      <w:proofErr w:type="gramStart"/>
      <w:r w:rsidR="00B11AE6">
        <w:rPr>
          <w:bCs/>
          <w:color w:val="000000"/>
        </w:rPr>
        <w:t>D</w:t>
      </w:r>
      <w:r w:rsidR="00CB508F">
        <w:rPr>
          <w:bCs/>
          <w:color w:val="000000"/>
        </w:rPr>
        <w:t>omenica</w:t>
      </w:r>
      <w:proofErr w:type="gramEnd"/>
      <w:r w:rsidR="00CB508F">
        <w:rPr>
          <w:bCs/>
          <w:color w:val="000000"/>
        </w:rPr>
        <w:t xml:space="preserve"> </w:t>
      </w:r>
      <w:r>
        <w:rPr>
          <w:bCs/>
          <w:color w:val="000000"/>
        </w:rPr>
        <w:t>1</w:t>
      </w:r>
      <w:r w:rsidR="00847509">
        <w:rPr>
          <w:bCs/>
          <w:color w:val="000000"/>
        </w:rPr>
        <w:t>5</w:t>
      </w:r>
      <w:r>
        <w:rPr>
          <w:bCs/>
          <w:color w:val="000000"/>
        </w:rPr>
        <w:t xml:space="preserve"> dicembre, ore</w:t>
      </w:r>
      <w:r w:rsidR="00847509">
        <w:rPr>
          <w:bCs/>
          <w:color w:val="000000"/>
        </w:rPr>
        <w:t xml:space="preserve"> </w:t>
      </w:r>
      <w:r w:rsidR="00440E5C">
        <w:rPr>
          <w:bCs/>
          <w:color w:val="000000"/>
        </w:rPr>
        <w:t>17</w:t>
      </w:r>
    </w:p>
    <w:p w14:paraId="0A15C5CC" w14:textId="7B43CFD9" w:rsidR="0018319B" w:rsidRDefault="0018319B" w:rsidP="00FB36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8"/>
        <w:jc w:val="both"/>
        <w:rPr>
          <w:bCs/>
          <w:color w:val="000000"/>
        </w:rPr>
      </w:pPr>
      <w:r w:rsidRPr="0018319B">
        <w:rPr>
          <w:b/>
          <w:color w:val="000000"/>
        </w:rPr>
        <w:t>Ingresso</w:t>
      </w:r>
      <w:r>
        <w:rPr>
          <w:bCs/>
          <w:color w:val="000000"/>
        </w:rPr>
        <w:tab/>
        <w:t>con donazione libera, su prenotazione</w:t>
      </w:r>
      <w:r w:rsidR="0027294E">
        <w:rPr>
          <w:bCs/>
          <w:color w:val="000000"/>
        </w:rPr>
        <w:t xml:space="preserve"> </w:t>
      </w:r>
      <w:r w:rsidR="00C5124F">
        <w:rPr>
          <w:bCs/>
          <w:color w:val="000000"/>
        </w:rPr>
        <w:t xml:space="preserve">al sito </w:t>
      </w:r>
      <w:hyperlink r:id="rId12" w:history="1">
        <w:r w:rsidR="005E41EF" w:rsidRPr="002D50A9">
          <w:rPr>
            <w:rStyle w:val="Collegamentoipertestuale"/>
            <w:bCs/>
          </w:rPr>
          <w:t>www.teatroofficina.it</w:t>
        </w:r>
      </w:hyperlink>
      <w:r w:rsidR="005E41EF">
        <w:rPr>
          <w:bCs/>
          <w:color w:val="000000"/>
        </w:rPr>
        <w:t xml:space="preserve"> </w:t>
      </w:r>
    </w:p>
    <w:p w14:paraId="2D61F3BA" w14:textId="349CB473" w:rsidR="00EF3496" w:rsidRDefault="00EF3496" w:rsidP="00FB36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8"/>
        <w:jc w:val="both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al link </w:t>
      </w:r>
      <w:hyperlink r:id="rId13" w:history="1">
        <w:r w:rsidRPr="00577A11">
          <w:rPr>
            <w:rStyle w:val="Collegamentoipertestuale"/>
            <w:bCs/>
          </w:rPr>
          <w:t>https://teatroofficina.it/eventi-spettacoli/memoria-e-futuro/</w:t>
        </w:r>
      </w:hyperlink>
      <w:r>
        <w:rPr>
          <w:bCs/>
          <w:color w:val="000000"/>
        </w:rPr>
        <w:t xml:space="preserve"> </w:t>
      </w:r>
    </w:p>
    <w:p w14:paraId="0FE6243B" w14:textId="3D3A3F7D" w:rsidR="00FC68E2" w:rsidRDefault="00FC68E2" w:rsidP="00FB36B9">
      <w:pPr>
        <w:tabs>
          <w:tab w:val="left" w:pos="0"/>
        </w:tabs>
        <w:ind w:right="-8"/>
        <w:jc w:val="both"/>
        <w:rPr>
          <w:b/>
          <w:color w:val="000000"/>
        </w:rPr>
      </w:pPr>
      <w:r w:rsidRPr="005D67AC">
        <w:rPr>
          <w:b/>
          <w:color w:val="000000"/>
        </w:rPr>
        <w:t>Instagram</w:t>
      </w:r>
      <w:r>
        <w:rPr>
          <w:b/>
          <w:color w:val="000000"/>
        </w:rPr>
        <w:tab/>
      </w:r>
      <w:hyperlink r:id="rId14" w:history="1">
        <w:r w:rsidR="005D67AC" w:rsidRPr="005D67AC">
          <w:rPr>
            <w:rStyle w:val="Collegamentoipertestuale"/>
          </w:rPr>
          <w:t>@fdumilano</w:t>
        </w:r>
      </w:hyperlink>
      <w:r>
        <w:rPr>
          <w:b/>
          <w:color w:val="000000"/>
        </w:rPr>
        <w:tab/>
      </w:r>
    </w:p>
    <w:p w14:paraId="2EA03EAD" w14:textId="77777777" w:rsidR="006B4C5A" w:rsidRPr="00640536" w:rsidRDefault="006B4C5A" w:rsidP="00FB36B9">
      <w:pPr>
        <w:tabs>
          <w:tab w:val="left" w:pos="0"/>
        </w:tabs>
        <w:ind w:right="-8"/>
        <w:jc w:val="both"/>
        <w:rPr>
          <w:b/>
          <w:color w:val="000000"/>
        </w:rPr>
      </w:pPr>
    </w:p>
    <w:p w14:paraId="61103D75" w14:textId="776535B8" w:rsidR="006B4C5A" w:rsidRPr="006B4C5A" w:rsidRDefault="006B4C5A" w:rsidP="00FB36B9">
      <w:pPr>
        <w:tabs>
          <w:tab w:val="left" w:pos="0"/>
        </w:tabs>
        <w:ind w:right="-8"/>
        <w:jc w:val="both"/>
        <w:rPr>
          <w:b/>
          <w:color w:val="000000"/>
          <w:u w:val="single"/>
        </w:rPr>
      </w:pPr>
      <w:r w:rsidRPr="006B4C5A">
        <w:rPr>
          <w:b/>
          <w:color w:val="000000"/>
          <w:u w:val="single"/>
        </w:rPr>
        <w:t>Scheda del reading</w:t>
      </w:r>
    </w:p>
    <w:p w14:paraId="08A744AA" w14:textId="4676FFB1" w:rsidR="006B4C5A" w:rsidRPr="006B4C5A" w:rsidRDefault="006B4C5A" w:rsidP="006B4C5A">
      <w:pPr>
        <w:tabs>
          <w:tab w:val="left" w:pos="0"/>
        </w:tabs>
        <w:ind w:right="-8"/>
        <w:jc w:val="both"/>
        <w:rPr>
          <w:b/>
          <w:color w:val="000000"/>
        </w:rPr>
      </w:pPr>
      <w:r w:rsidRPr="006B4C5A">
        <w:rPr>
          <w:b/>
          <w:color w:val="000000"/>
        </w:rPr>
        <w:t>Titolo</w:t>
      </w:r>
      <w:r w:rsidR="00046F7C">
        <w:rPr>
          <w:b/>
          <w:color w:val="000000"/>
        </w:rPr>
        <w:tab/>
      </w:r>
      <w:r w:rsidR="00046F7C">
        <w:rPr>
          <w:b/>
          <w:color w:val="000000"/>
        </w:rPr>
        <w:tab/>
      </w:r>
      <w:r w:rsidR="00F31670">
        <w:rPr>
          <w:b/>
          <w:color w:val="000000"/>
        </w:rPr>
        <w:tab/>
      </w:r>
      <w:r w:rsidRPr="006B4C5A">
        <w:rPr>
          <w:bCs/>
          <w:i/>
          <w:iCs/>
          <w:color w:val="000000"/>
        </w:rPr>
        <w:t>Rinascere dalle macerie_80 anni dalla strage di Gorla</w:t>
      </w:r>
    </w:p>
    <w:p w14:paraId="3E54DE18" w14:textId="0EF983D9" w:rsidR="006B4C5A" w:rsidRPr="006B4C5A" w:rsidRDefault="006B4C5A" w:rsidP="006B4C5A">
      <w:pPr>
        <w:tabs>
          <w:tab w:val="left" w:pos="0"/>
        </w:tabs>
        <w:ind w:right="-8"/>
        <w:jc w:val="both"/>
        <w:rPr>
          <w:b/>
          <w:color w:val="000000"/>
        </w:rPr>
      </w:pPr>
      <w:r w:rsidRPr="006B4C5A">
        <w:rPr>
          <w:b/>
          <w:bCs/>
          <w:color w:val="000000"/>
        </w:rPr>
        <w:t>Con</w:t>
      </w:r>
      <w:r w:rsidR="00046F7C">
        <w:rPr>
          <w:color w:val="000000"/>
        </w:rPr>
        <w:tab/>
      </w:r>
      <w:r w:rsidR="00046F7C">
        <w:rPr>
          <w:color w:val="000000"/>
        </w:rPr>
        <w:tab/>
      </w:r>
      <w:r w:rsidR="00F31670">
        <w:rPr>
          <w:color w:val="000000"/>
        </w:rPr>
        <w:tab/>
      </w:r>
      <w:r w:rsidRPr="006B4C5A">
        <w:rPr>
          <w:bCs/>
          <w:color w:val="000000"/>
        </w:rPr>
        <w:t>Massimo de Vita, Daniela Airoldi Bianchi, Pietro Versari e</w:t>
      </w:r>
      <w:r w:rsidR="00F31670">
        <w:rPr>
          <w:bCs/>
          <w:color w:val="000000"/>
        </w:rPr>
        <w:tab/>
      </w:r>
      <w:r w:rsidR="00F31670">
        <w:rPr>
          <w:bCs/>
          <w:color w:val="000000"/>
        </w:rPr>
        <w:tab/>
      </w:r>
      <w:r w:rsidR="00F31670">
        <w:rPr>
          <w:bCs/>
          <w:color w:val="000000"/>
        </w:rPr>
        <w:tab/>
      </w:r>
      <w:r w:rsidR="00F31670">
        <w:rPr>
          <w:bCs/>
          <w:color w:val="000000"/>
        </w:rPr>
        <w:tab/>
      </w:r>
      <w:r w:rsidRPr="006B4C5A">
        <w:rPr>
          <w:bCs/>
          <w:color w:val="000000"/>
        </w:rPr>
        <w:t>Antonello</w:t>
      </w:r>
      <w:r w:rsidR="00F31670">
        <w:rPr>
          <w:bCs/>
          <w:color w:val="000000"/>
        </w:rPr>
        <w:t xml:space="preserve"> </w:t>
      </w:r>
      <w:r w:rsidRPr="006B4C5A">
        <w:rPr>
          <w:bCs/>
          <w:color w:val="000000"/>
        </w:rPr>
        <w:t>Garofalo</w:t>
      </w:r>
    </w:p>
    <w:p w14:paraId="58D90A05" w14:textId="1543D335" w:rsidR="006B4C5A" w:rsidRPr="006B4C5A" w:rsidRDefault="006B4C5A" w:rsidP="006B4C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B4C5A">
        <w:rPr>
          <w:b/>
          <w:bCs/>
          <w:color w:val="000000"/>
        </w:rPr>
        <w:t>Drammaturgia di</w:t>
      </w:r>
      <w:r w:rsidR="00046F7C">
        <w:rPr>
          <w:color w:val="000000"/>
        </w:rPr>
        <w:t xml:space="preserve"> </w:t>
      </w:r>
      <w:r w:rsidR="00F31670">
        <w:rPr>
          <w:color w:val="000000"/>
        </w:rPr>
        <w:tab/>
      </w:r>
      <w:r w:rsidRPr="006B4C5A">
        <w:rPr>
          <w:bCs/>
          <w:color w:val="000000"/>
        </w:rPr>
        <w:t xml:space="preserve">Nalini </w:t>
      </w:r>
      <w:proofErr w:type="spellStart"/>
      <w:r w:rsidRPr="006B4C5A">
        <w:rPr>
          <w:bCs/>
          <w:color w:val="000000"/>
        </w:rPr>
        <w:t>Vidoolah</w:t>
      </w:r>
      <w:proofErr w:type="spellEnd"/>
      <w:r w:rsidRPr="006B4C5A">
        <w:rPr>
          <w:bCs/>
          <w:color w:val="000000"/>
        </w:rPr>
        <w:t xml:space="preserve"> </w:t>
      </w:r>
      <w:proofErr w:type="spellStart"/>
      <w:r w:rsidRPr="006B4C5A">
        <w:rPr>
          <w:bCs/>
          <w:color w:val="000000"/>
        </w:rPr>
        <w:t>Mootoosamy</w:t>
      </w:r>
      <w:proofErr w:type="spellEnd"/>
    </w:p>
    <w:p w14:paraId="196250B7" w14:textId="29F90521" w:rsidR="006B4C5A" w:rsidRPr="006B4C5A" w:rsidRDefault="006B4C5A" w:rsidP="006B4C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B4C5A">
        <w:rPr>
          <w:b/>
          <w:bCs/>
          <w:color w:val="000000"/>
        </w:rPr>
        <w:t>Progettazione e realizzazione contributi audio video di</w:t>
      </w:r>
      <w:r w:rsidR="00046F7C">
        <w:rPr>
          <w:color w:val="000000"/>
        </w:rPr>
        <w:t xml:space="preserve"> </w:t>
      </w:r>
      <w:r w:rsidRPr="006B4C5A">
        <w:rPr>
          <w:bCs/>
          <w:color w:val="000000"/>
        </w:rPr>
        <w:t>Enzo Biscardi</w:t>
      </w:r>
    </w:p>
    <w:p w14:paraId="6BBF295C" w14:textId="660A54A5" w:rsidR="006B4C5A" w:rsidRPr="006B4C5A" w:rsidRDefault="006B4C5A" w:rsidP="006B4C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B4C5A">
        <w:rPr>
          <w:b/>
          <w:bCs/>
          <w:color w:val="000000"/>
        </w:rPr>
        <w:t>Regia di</w:t>
      </w:r>
      <w:r w:rsidRPr="006B4C5A">
        <w:rPr>
          <w:color w:val="000000"/>
        </w:rPr>
        <w:t xml:space="preserve"> </w:t>
      </w:r>
      <w:r w:rsidR="00046F7C">
        <w:rPr>
          <w:color w:val="000000"/>
        </w:rPr>
        <w:tab/>
      </w:r>
      <w:r w:rsidR="00F31670">
        <w:rPr>
          <w:color w:val="000000"/>
        </w:rPr>
        <w:tab/>
      </w:r>
      <w:r w:rsidRPr="006B4C5A">
        <w:rPr>
          <w:bCs/>
          <w:color w:val="000000"/>
        </w:rPr>
        <w:t>Massimo de Vita</w:t>
      </w:r>
    </w:p>
    <w:p w14:paraId="1FA2A70F" w14:textId="355E2737" w:rsidR="006B4C5A" w:rsidRPr="006B4C5A" w:rsidRDefault="006B4C5A" w:rsidP="006B4C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 w:rsidRPr="006B4C5A">
        <w:rPr>
          <w:b/>
          <w:bCs/>
          <w:color w:val="000000"/>
        </w:rPr>
        <w:t>Produzione</w:t>
      </w:r>
      <w:r w:rsidRPr="006B4C5A">
        <w:rPr>
          <w:color w:val="000000"/>
        </w:rPr>
        <w:t xml:space="preserve"> </w:t>
      </w:r>
      <w:r w:rsidR="00046F7C">
        <w:rPr>
          <w:color w:val="000000"/>
        </w:rPr>
        <w:tab/>
      </w:r>
      <w:r w:rsidR="00F31670">
        <w:rPr>
          <w:color w:val="000000"/>
        </w:rPr>
        <w:tab/>
      </w:r>
      <w:r w:rsidRPr="006B4C5A">
        <w:rPr>
          <w:bCs/>
          <w:color w:val="000000"/>
        </w:rPr>
        <w:t>Teatro Officina</w:t>
      </w:r>
    </w:p>
    <w:p w14:paraId="1ABF582D" w14:textId="1B7FFED1" w:rsidR="007800B1" w:rsidRPr="00CE3841" w:rsidRDefault="007800B1" w:rsidP="00FB36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8"/>
        <w:jc w:val="both"/>
        <w:rPr>
          <w:bCs/>
          <w:color w:val="000000"/>
          <w:sz w:val="12"/>
          <w:szCs w:val="12"/>
        </w:rPr>
      </w:pPr>
    </w:p>
    <w:p w14:paraId="22DD3014" w14:textId="77777777" w:rsidR="00FB1007" w:rsidRPr="006B4C5A" w:rsidRDefault="00493BAE" w:rsidP="00FB36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8"/>
        <w:jc w:val="both"/>
        <w:rPr>
          <w:b/>
          <w:color w:val="000000"/>
        </w:rPr>
      </w:pPr>
      <w:r w:rsidRPr="006B4C5A">
        <w:rPr>
          <w:b/>
          <w:color w:val="000000"/>
          <w:u w:val="single"/>
        </w:rPr>
        <w:t>Ufficio stampa</w:t>
      </w:r>
      <w:r w:rsidRPr="006B4C5A">
        <w:rPr>
          <w:b/>
          <w:color w:val="000000"/>
        </w:rPr>
        <w:tab/>
      </w:r>
    </w:p>
    <w:p w14:paraId="27EADF01" w14:textId="2135AA91" w:rsidR="00760C4E" w:rsidRPr="006B4C5A" w:rsidRDefault="00493BAE" w:rsidP="00FB36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8"/>
        <w:jc w:val="both"/>
        <w:rPr>
          <w:b/>
          <w:color w:val="000000"/>
        </w:rPr>
      </w:pPr>
      <w:r w:rsidRPr="006B4C5A">
        <w:rPr>
          <w:b/>
          <w:color w:val="000000"/>
        </w:rPr>
        <w:t>NORA comunicazione</w:t>
      </w:r>
    </w:p>
    <w:p w14:paraId="27EADF02" w14:textId="52F65429" w:rsidR="00760C4E" w:rsidRPr="006B4C5A" w:rsidRDefault="00493BAE" w:rsidP="00FB36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8"/>
        <w:jc w:val="both"/>
        <w:rPr>
          <w:color w:val="000000"/>
        </w:rPr>
      </w:pPr>
      <w:r w:rsidRPr="006B4C5A">
        <w:rPr>
          <w:color w:val="000000"/>
        </w:rPr>
        <w:t>339.8959372 | info@noracomunicazione.it | ww.noracomunicazione.it</w:t>
      </w:r>
    </w:p>
    <w:sectPr w:rsidR="00760C4E" w:rsidRPr="006B4C5A" w:rsidSect="00E93D2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3119" w:right="1701" w:bottom="1418" w:left="1701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29A2B" w14:textId="77777777" w:rsidR="005448FA" w:rsidRDefault="005448FA">
      <w:r>
        <w:separator/>
      </w:r>
    </w:p>
  </w:endnote>
  <w:endnote w:type="continuationSeparator" w:id="0">
    <w:p w14:paraId="1591C07E" w14:textId="77777777" w:rsidR="005448FA" w:rsidRDefault="0054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ADF08" w14:textId="77777777" w:rsidR="00760C4E" w:rsidRDefault="00493B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7EADF09" w14:textId="77777777" w:rsidR="00760C4E" w:rsidRDefault="00760C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  <w:p w14:paraId="27EADF0A" w14:textId="77777777" w:rsidR="00760C4E" w:rsidRDefault="00760C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ADF0B" w14:textId="77777777" w:rsidR="00760C4E" w:rsidRDefault="00760C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  <w:p w14:paraId="27EADF0C" w14:textId="77777777" w:rsidR="00760C4E" w:rsidRDefault="00760C4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ADF0E" w14:textId="77777777" w:rsidR="00760C4E" w:rsidRDefault="00760C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411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09EC5" w14:textId="77777777" w:rsidR="005448FA" w:rsidRDefault="005448FA">
      <w:r>
        <w:separator/>
      </w:r>
    </w:p>
  </w:footnote>
  <w:footnote w:type="continuationSeparator" w:id="0">
    <w:p w14:paraId="0A93CBE9" w14:textId="77777777" w:rsidR="005448FA" w:rsidRDefault="00544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ADF03" w14:textId="77777777" w:rsidR="00760C4E" w:rsidRDefault="00493BAE">
    <w:r>
      <w:rPr>
        <w:noProof/>
      </w:rPr>
      <w:drawing>
        <wp:inline distT="0" distB="0" distL="0" distR="0" wp14:anchorId="27EADF0F" wp14:editId="27EADF10">
          <wp:extent cx="4236720" cy="632460"/>
          <wp:effectExtent l="0" t="0" r="0" b="0"/>
          <wp:docPr id="536236576" name="Immagine 536236576" descr="Descrizione: blocco loghi isti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zione: blocco loghi isti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3672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7EADF04" w14:textId="77777777" w:rsidR="00760C4E" w:rsidRDefault="00760C4E"/>
  <w:p w14:paraId="27EADF05" w14:textId="77777777" w:rsidR="00760C4E" w:rsidRDefault="00760C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ADF06" w14:textId="7257D29A" w:rsidR="00760C4E" w:rsidRDefault="00760C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27EADF07" w14:textId="2E374712" w:rsidR="00760C4E" w:rsidRDefault="000C67B1">
    <w:r>
      <w:rPr>
        <w:noProof/>
      </w:rPr>
      <w:drawing>
        <wp:anchor distT="0" distB="0" distL="114300" distR="114300" simplePos="0" relativeHeight="251663360" behindDoc="0" locked="0" layoutInCell="1" allowOverlap="1" wp14:anchorId="6B470FE4" wp14:editId="1B3BD4E8">
          <wp:simplePos x="0" y="0"/>
          <wp:positionH relativeFrom="column">
            <wp:posOffset>3749040</wp:posOffset>
          </wp:positionH>
          <wp:positionV relativeFrom="paragraph">
            <wp:posOffset>762000</wp:posOffset>
          </wp:positionV>
          <wp:extent cx="1615440" cy="529590"/>
          <wp:effectExtent l="0" t="0" r="3810" b="3810"/>
          <wp:wrapSquare wrapText="bothSides"/>
          <wp:docPr id="1791634884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058659" name="Immagine 1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52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6548">
      <w:rPr>
        <w:noProof/>
      </w:rPr>
      <w:drawing>
        <wp:anchor distT="0" distB="0" distL="114300" distR="114300" simplePos="0" relativeHeight="251660288" behindDoc="0" locked="0" layoutInCell="1" allowOverlap="1" wp14:anchorId="32A309F0" wp14:editId="1B63B344">
          <wp:simplePos x="0" y="0"/>
          <wp:positionH relativeFrom="column">
            <wp:posOffset>125</wp:posOffset>
          </wp:positionH>
          <wp:positionV relativeFrom="paragraph">
            <wp:posOffset>365125</wp:posOffset>
          </wp:positionV>
          <wp:extent cx="1039699" cy="1440000"/>
          <wp:effectExtent l="0" t="0" r="8255" b="0"/>
          <wp:wrapSquare wrapText="bothSides"/>
          <wp:docPr id="25341551" name="Immagine 2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088756" name="Immagine 2" descr="Immagine che contiene testo, schermata, Carattere, Elementi grafici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699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7F836" w14:textId="77777777" w:rsidR="008A6548" w:rsidRDefault="008A6548" w:rsidP="008A6548">
    <w:pPr>
      <w:pStyle w:val="Intestazione"/>
      <w:rPr>
        <w:noProof/>
      </w:rPr>
    </w:pPr>
  </w:p>
  <w:p w14:paraId="27EADF0D" w14:textId="73D3F2B0" w:rsidR="00760C4E" w:rsidRPr="008A6548" w:rsidRDefault="00E93D25" w:rsidP="008A6548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51232FD" wp14:editId="3BBECE77">
          <wp:simplePos x="0" y="0"/>
          <wp:positionH relativeFrom="column">
            <wp:posOffset>3804285</wp:posOffset>
          </wp:positionH>
          <wp:positionV relativeFrom="paragraph">
            <wp:posOffset>715010</wp:posOffset>
          </wp:positionV>
          <wp:extent cx="1615440" cy="529590"/>
          <wp:effectExtent l="0" t="0" r="3810" b="3810"/>
          <wp:wrapSquare wrapText="bothSides"/>
          <wp:docPr id="1816058659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058659" name="Immagine 1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52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6548">
      <w:rPr>
        <w:noProof/>
      </w:rPr>
      <w:drawing>
        <wp:anchor distT="0" distB="0" distL="114300" distR="114300" simplePos="0" relativeHeight="251658240" behindDoc="0" locked="0" layoutInCell="1" allowOverlap="1" wp14:anchorId="23B73285" wp14:editId="47F78B3D">
          <wp:simplePos x="0" y="0"/>
          <wp:positionH relativeFrom="column">
            <wp:posOffset>1905</wp:posOffset>
          </wp:positionH>
          <wp:positionV relativeFrom="paragraph">
            <wp:posOffset>365760</wp:posOffset>
          </wp:positionV>
          <wp:extent cx="1039699" cy="1440000"/>
          <wp:effectExtent l="0" t="0" r="8255" b="0"/>
          <wp:wrapSquare wrapText="bothSides"/>
          <wp:docPr id="795088756" name="Immagine 2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088756" name="Immagine 2" descr="Immagine che contiene testo, schermata, Carattere, Elementi grafici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699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170CC"/>
    <w:multiLevelType w:val="multilevel"/>
    <w:tmpl w:val="16FE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366C3"/>
    <w:multiLevelType w:val="multilevel"/>
    <w:tmpl w:val="38D6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B1DBD"/>
    <w:multiLevelType w:val="hybridMultilevel"/>
    <w:tmpl w:val="43F45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A77F7"/>
    <w:multiLevelType w:val="hybridMultilevel"/>
    <w:tmpl w:val="75E89F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F65F3"/>
    <w:multiLevelType w:val="multilevel"/>
    <w:tmpl w:val="BA34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7E71AC"/>
    <w:multiLevelType w:val="multilevel"/>
    <w:tmpl w:val="3F66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1F2A8B"/>
    <w:multiLevelType w:val="multilevel"/>
    <w:tmpl w:val="82BA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D14128"/>
    <w:multiLevelType w:val="hybridMultilevel"/>
    <w:tmpl w:val="A1BAD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F4064D"/>
    <w:multiLevelType w:val="hybridMultilevel"/>
    <w:tmpl w:val="8C18D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F4456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3673A"/>
    <w:multiLevelType w:val="hybridMultilevel"/>
    <w:tmpl w:val="DF3235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2106344">
    <w:abstractNumId w:val="1"/>
  </w:num>
  <w:num w:numId="2" w16cid:durableId="1285772263">
    <w:abstractNumId w:val="5"/>
  </w:num>
  <w:num w:numId="3" w16cid:durableId="1569262726">
    <w:abstractNumId w:val="4"/>
  </w:num>
  <w:num w:numId="4" w16cid:durableId="843283450">
    <w:abstractNumId w:val="6"/>
  </w:num>
  <w:num w:numId="5" w16cid:durableId="866018015">
    <w:abstractNumId w:val="0"/>
  </w:num>
  <w:num w:numId="6" w16cid:durableId="2135832750">
    <w:abstractNumId w:val="9"/>
  </w:num>
  <w:num w:numId="7" w16cid:durableId="741952496">
    <w:abstractNumId w:val="8"/>
  </w:num>
  <w:num w:numId="8" w16cid:durableId="173811569">
    <w:abstractNumId w:val="3"/>
  </w:num>
  <w:num w:numId="9" w16cid:durableId="132605521">
    <w:abstractNumId w:val="7"/>
  </w:num>
  <w:num w:numId="10" w16cid:durableId="1118717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C4E"/>
    <w:rsid w:val="00015633"/>
    <w:rsid w:val="00020311"/>
    <w:rsid w:val="000252DF"/>
    <w:rsid w:val="000451DA"/>
    <w:rsid w:val="00046C5E"/>
    <w:rsid w:val="00046F7C"/>
    <w:rsid w:val="00054C62"/>
    <w:rsid w:val="00057738"/>
    <w:rsid w:val="00061578"/>
    <w:rsid w:val="00064DBD"/>
    <w:rsid w:val="00065FAB"/>
    <w:rsid w:val="000715A9"/>
    <w:rsid w:val="000774D0"/>
    <w:rsid w:val="00085453"/>
    <w:rsid w:val="000A25D0"/>
    <w:rsid w:val="000A2866"/>
    <w:rsid w:val="000A42B3"/>
    <w:rsid w:val="000A63CB"/>
    <w:rsid w:val="000B14BE"/>
    <w:rsid w:val="000B29CD"/>
    <w:rsid w:val="000B32D2"/>
    <w:rsid w:val="000C67B1"/>
    <w:rsid w:val="000D4DBE"/>
    <w:rsid w:val="00100D2B"/>
    <w:rsid w:val="00101124"/>
    <w:rsid w:val="00103040"/>
    <w:rsid w:val="00103D47"/>
    <w:rsid w:val="001040E7"/>
    <w:rsid w:val="001056F0"/>
    <w:rsid w:val="00105D56"/>
    <w:rsid w:val="00114F0D"/>
    <w:rsid w:val="001227B0"/>
    <w:rsid w:val="00144A70"/>
    <w:rsid w:val="001452FB"/>
    <w:rsid w:val="00151704"/>
    <w:rsid w:val="00151FE8"/>
    <w:rsid w:val="00177A28"/>
    <w:rsid w:val="0018319B"/>
    <w:rsid w:val="00193A28"/>
    <w:rsid w:val="001A1C7C"/>
    <w:rsid w:val="001C0FFA"/>
    <w:rsid w:val="001D2051"/>
    <w:rsid w:val="001D47BF"/>
    <w:rsid w:val="001F433E"/>
    <w:rsid w:val="002000B5"/>
    <w:rsid w:val="00226B6E"/>
    <w:rsid w:val="00244A56"/>
    <w:rsid w:val="0027294E"/>
    <w:rsid w:val="00281DB5"/>
    <w:rsid w:val="002846B8"/>
    <w:rsid w:val="00294269"/>
    <w:rsid w:val="002962B7"/>
    <w:rsid w:val="002A46BB"/>
    <w:rsid w:val="002A4C9B"/>
    <w:rsid w:val="002B1027"/>
    <w:rsid w:val="002B50B1"/>
    <w:rsid w:val="002C0453"/>
    <w:rsid w:val="002C1DAA"/>
    <w:rsid w:val="002C3CC3"/>
    <w:rsid w:val="002E7DBB"/>
    <w:rsid w:val="002F0B14"/>
    <w:rsid w:val="0030315F"/>
    <w:rsid w:val="00313D9A"/>
    <w:rsid w:val="00313F20"/>
    <w:rsid w:val="003147F3"/>
    <w:rsid w:val="00320A6C"/>
    <w:rsid w:val="00323B85"/>
    <w:rsid w:val="003244B0"/>
    <w:rsid w:val="00345FDE"/>
    <w:rsid w:val="003508C6"/>
    <w:rsid w:val="0035341C"/>
    <w:rsid w:val="003574F3"/>
    <w:rsid w:val="00372DAA"/>
    <w:rsid w:val="00376E9F"/>
    <w:rsid w:val="003824C2"/>
    <w:rsid w:val="00393837"/>
    <w:rsid w:val="00395823"/>
    <w:rsid w:val="00396432"/>
    <w:rsid w:val="003A0169"/>
    <w:rsid w:val="003A21C0"/>
    <w:rsid w:val="003A455D"/>
    <w:rsid w:val="003A77CC"/>
    <w:rsid w:val="003B11E4"/>
    <w:rsid w:val="003C29C7"/>
    <w:rsid w:val="003C62A9"/>
    <w:rsid w:val="003D0F84"/>
    <w:rsid w:val="003D31E6"/>
    <w:rsid w:val="003E1B32"/>
    <w:rsid w:val="003E34DC"/>
    <w:rsid w:val="003F4FFB"/>
    <w:rsid w:val="003F5D8C"/>
    <w:rsid w:val="003F69DA"/>
    <w:rsid w:val="004019C3"/>
    <w:rsid w:val="00402E2D"/>
    <w:rsid w:val="004053FD"/>
    <w:rsid w:val="00411C59"/>
    <w:rsid w:val="0041724E"/>
    <w:rsid w:val="00426BD0"/>
    <w:rsid w:val="004300EB"/>
    <w:rsid w:val="00431AD8"/>
    <w:rsid w:val="00435C87"/>
    <w:rsid w:val="00440268"/>
    <w:rsid w:val="00440E5C"/>
    <w:rsid w:val="00441825"/>
    <w:rsid w:val="004468F3"/>
    <w:rsid w:val="00462C97"/>
    <w:rsid w:val="00465803"/>
    <w:rsid w:val="00493BAE"/>
    <w:rsid w:val="00495A5F"/>
    <w:rsid w:val="004A155E"/>
    <w:rsid w:val="004B4F14"/>
    <w:rsid w:val="004C0359"/>
    <w:rsid w:val="004C672F"/>
    <w:rsid w:val="004C7DA7"/>
    <w:rsid w:val="004D13A3"/>
    <w:rsid w:val="004D24CD"/>
    <w:rsid w:val="004D2F8D"/>
    <w:rsid w:val="004D4DD8"/>
    <w:rsid w:val="004E1C8E"/>
    <w:rsid w:val="004F44D8"/>
    <w:rsid w:val="004F6648"/>
    <w:rsid w:val="00500CAE"/>
    <w:rsid w:val="005124D0"/>
    <w:rsid w:val="00523677"/>
    <w:rsid w:val="005237D4"/>
    <w:rsid w:val="00523F88"/>
    <w:rsid w:val="0053497B"/>
    <w:rsid w:val="00537B82"/>
    <w:rsid w:val="0054091A"/>
    <w:rsid w:val="005448FA"/>
    <w:rsid w:val="00554693"/>
    <w:rsid w:val="00556345"/>
    <w:rsid w:val="005630E5"/>
    <w:rsid w:val="005739D0"/>
    <w:rsid w:val="00581AF5"/>
    <w:rsid w:val="005840FF"/>
    <w:rsid w:val="005A3E2F"/>
    <w:rsid w:val="005B0C90"/>
    <w:rsid w:val="005B21AB"/>
    <w:rsid w:val="005B5E95"/>
    <w:rsid w:val="005B7320"/>
    <w:rsid w:val="005D67AC"/>
    <w:rsid w:val="005E0133"/>
    <w:rsid w:val="005E3914"/>
    <w:rsid w:val="005E41EF"/>
    <w:rsid w:val="00614335"/>
    <w:rsid w:val="00616F1E"/>
    <w:rsid w:val="00621EAD"/>
    <w:rsid w:val="00630E19"/>
    <w:rsid w:val="00637D4B"/>
    <w:rsid w:val="00640536"/>
    <w:rsid w:val="006473BE"/>
    <w:rsid w:val="00655482"/>
    <w:rsid w:val="006632F2"/>
    <w:rsid w:val="0066587B"/>
    <w:rsid w:val="006705E3"/>
    <w:rsid w:val="00671033"/>
    <w:rsid w:val="00686BD6"/>
    <w:rsid w:val="006873B4"/>
    <w:rsid w:val="00692ECE"/>
    <w:rsid w:val="00693290"/>
    <w:rsid w:val="006946DD"/>
    <w:rsid w:val="00697A96"/>
    <w:rsid w:val="006A171A"/>
    <w:rsid w:val="006B3734"/>
    <w:rsid w:val="006B4C5A"/>
    <w:rsid w:val="006B7E3E"/>
    <w:rsid w:val="006C3605"/>
    <w:rsid w:val="006C410A"/>
    <w:rsid w:val="006C4AB1"/>
    <w:rsid w:val="006C6543"/>
    <w:rsid w:val="006E5066"/>
    <w:rsid w:val="007049F7"/>
    <w:rsid w:val="007110EB"/>
    <w:rsid w:val="00720216"/>
    <w:rsid w:val="00723F3D"/>
    <w:rsid w:val="00725BEE"/>
    <w:rsid w:val="0073792D"/>
    <w:rsid w:val="00741575"/>
    <w:rsid w:val="0074246E"/>
    <w:rsid w:val="00752946"/>
    <w:rsid w:val="00760C4E"/>
    <w:rsid w:val="007612B1"/>
    <w:rsid w:val="00775123"/>
    <w:rsid w:val="00776685"/>
    <w:rsid w:val="007800B1"/>
    <w:rsid w:val="0079114F"/>
    <w:rsid w:val="007917B2"/>
    <w:rsid w:val="007948E2"/>
    <w:rsid w:val="00795451"/>
    <w:rsid w:val="0079700E"/>
    <w:rsid w:val="007A294E"/>
    <w:rsid w:val="007A7A16"/>
    <w:rsid w:val="007C19BA"/>
    <w:rsid w:val="007C618B"/>
    <w:rsid w:val="007D312A"/>
    <w:rsid w:val="007D63BA"/>
    <w:rsid w:val="007E169C"/>
    <w:rsid w:val="007E2865"/>
    <w:rsid w:val="007E5D8A"/>
    <w:rsid w:val="007F417D"/>
    <w:rsid w:val="008054DB"/>
    <w:rsid w:val="008122A7"/>
    <w:rsid w:val="0081346D"/>
    <w:rsid w:val="008216A5"/>
    <w:rsid w:val="008273F7"/>
    <w:rsid w:val="008304A5"/>
    <w:rsid w:val="00847509"/>
    <w:rsid w:val="0086250F"/>
    <w:rsid w:val="008636AF"/>
    <w:rsid w:val="00871FF9"/>
    <w:rsid w:val="00880E6F"/>
    <w:rsid w:val="00882F4F"/>
    <w:rsid w:val="00883C93"/>
    <w:rsid w:val="00893EB1"/>
    <w:rsid w:val="008A6548"/>
    <w:rsid w:val="008B05DF"/>
    <w:rsid w:val="008B37C2"/>
    <w:rsid w:val="008C3A26"/>
    <w:rsid w:val="008C66D8"/>
    <w:rsid w:val="008D188B"/>
    <w:rsid w:val="008E71E1"/>
    <w:rsid w:val="008F0CB0"/>
    <w:rsid w:val="008F4651"/>
    <w:rsid w:val="008F57E1"/>
    <w:rsid w:val="00900EC2"/>
    <w:rsid w:val="0090133A"/>
    <w:rsid w:val="00906E62"/>
    <w:rsid w:val="00915425"/>
    <w:rsid w:val="0092346C"/>
    <w:rsid w:val="009237F2"/>
    <w:rsid w:val="00936380"/>
    <w:rsid w:val="00950EBF"/>
    <w:rsid w:val="00962B96"/>
    <w:rsid w:val="00963B2E"/>
    <w:rsid w:val="00971FD1"/>
    <w:rsid w:val="00977564"/>
    <w:rsid w:val="00985987"/>
    <w:rsid w:val="009963DE"/>
    <w:rsid w:val="009B1743"/>
    <w:rsid w:val="009C6F4A"/>
    <w:rsid w:val="009D14CE"/>
    <w:rsid w:val="009D18F7"/>
    <w:rsid w:val="009D29C2"/>
    <w:rsid w:val="009D2E02"/>
    <w:rsid w:val="009E25A0"/>
    <w:rsid w:val="009E27AD"/>
    <w:rsid w:val="009E6B4A"/>
    <w:rsid w:val="009E6D16"/>
    <w:rsid w:val="009F3A04"/>
    <w:rsid w:val="009F40B3"/>
    <w:rsid w:val="009F6FE3"/>
    <w:rsid w:val="00A03647"/>
    <w:rsid w:val="00A039D3"/>
    <w:rsid w:val="00A1311C"/>
    <w:rsid w:val="00A1335E"/>
    <w:rsid w:val="00A14355"/>
    <w:rsid w:val="00A24765"/>
    <w:rsid w:val="00A25481"/>
    <w:rsid w:val="00A416D5"/>
    <w:rsid w:val="00A503D3"/>
    <w:rsid w:val="00A62E13"/>
    <w:rsid w:val="00A64DFD"/>
    <w:rsid w:val="00A66C2E"/>
    <w:rsid w:val="00A70567"/>
    <w:rsid w:val="00A765D2"/>
    <w:rsid w:val="00A844E4"/>
    <w:rsid w:val="00A86187"/>
    <w:rsid w:val="00A879E6"/>
    <w:rsid w:val="00A92C21"/>
    <w:rsid w:val="00A96377"/>
    <w:rsid w:val="00A96473"/>
    <w:rsid w:val="00A97C01"/>
    <w:rsid w:val="00AA064D"/>
    <w:rsid w:val="00AA624C"/>
    <w:rsid w:val="00AA7084"/>
    <w:rsid w:val="00AB0AED"/>
    <w:rsid w:val="00AB0C3B"/>
    <w:rsid w:val="00AB754D"/>
    <w:rsid w:val="00AC2614"/>
    <w:rsid w:val="00AD0519"/>
    <w:rsid w:val="00AD121D"/>
    <w:rsid w:val="00AD70A7"/>
    <w:rsid w:val="00AE55D8"/>
    <w:rsid w:val="00AE66D9"/>
    <w:rsid w:val="00AF7766"/>
    <w:rsid w:val="00B11AE6"/>
    <w:rsid w:val="00B1472B"/>
    <w:rsid w:val="00B2029D"/>
    <w:rsid w:val="00B2646B"/>
    <w:rsid w:val="00B37190"/>
    <w:rsid w:val="00B5787E"/>
    <w:rsid w:val="00B60B9E"/>
    <w:rsid w:val="00B732E7"/>
    <w:rsid w:val="00B73C0B"/>
    <w:rsid w:val="00B92B92"/>
    <w:rsid w:val="00B97E5B"/>
    <w:rsid w:val="00BA6E6C"/>
    <w:rsid w:val="00BB0162"/>
    <w:rsid w:val="00BB1E78"/>
    <w:rsid w:val="00BF3439"/>
    <w:rsid w:val="00BF7E6A"/>
    <w:rsid w:val="00C0309D"/>
    <w:rsid w:val="00C05803"/>
    <w:rsid w:val="00C06D24"/>
    <w:rsid w:val="00C21775"/>
    <w:rsid w:val="00C2215A"/>
    <w:rsid w:val="00C23806"/>
    <w:rsid w:val="00C24EE2"/>
    <w:rsid w:val="00C43521"/>
    <w:rsid w:val="00C461E3"/>
    <w:rsid w:val="00C5124F"/>
    <w:rsid w:val="00C56814"/>
    <w:rsid w:val="00C60FA7"/>
    <w:rsid w:val="00C6558C"/>
    <w:rsid w:val="00C66629"/>
    <w:rsid w:val="00C749BE"/>
    <w:rsid w:val="00C75F34"/>
    <w:rsid w:val="00C809CA"/>
    <w:rsid w:val="00C837DD"/>
    <w:rsid w:val="00C8398A"/>
    <w:rsid w:val="00C87B3E"/>
    <w:rsid w:val="00C9378C"/>
    <w:rsid w:val="00C95061"/>
    <w:rsid w:val="00C95EF5"/>
    <w:rsid w:val="00CA40E1"/>
    <w:rsid w:val="00CB508F"/>
    <w:rsid w:val="00CC27CF"/>
    <w:rsid w:val="00CC35D9"/>
    <w:rsid w:val="00CC3A89"/>
    <w:rsid w:val="00CD4D7F"/>
    <w:rsid w:val="00CD6653"/>
    <w:rsid w:val="00CE1D7D"/>
    <w:rsid w:val="00CE3841"/>
    <w:rsid w:val="00D01147"/>
    <w:rsid w:val="00D30A87"/>
    <w:rsid w:val="00D3470E"/>
    <w:rsid w:val="00D4551F"/>
    <w:rsid w:val="00D47E3D"/>
    <w:rsid w:val="00D50DC4"/>
    <w:rsid w:val="00D60DBB"/>
    <w:rsid w:val="00D74E0A"/>
    <w:rsid w:val="00D764E9"/>
    <w:rsid w:val="00D92263"/>
    <w:rsid w:val="00DA21C0"/>
    <w:rsid w:val="00DA306E"/>
    <w:rsid w:val="00DA57D0"/>
    <w:rsid w:val="00DA654A"/>
    <w:rsid w:val="00DB23F1"/>
    <w:rsid w:val="00DB3693"/>
    <w:rsid w:val="00DB5328"/>
    <w:rsid w:val="00DC0A4E"/>
    <w:rsid w:val="00DC355D"/>
    <w:rsid w:val="00DC6C39"/>
    <w:rsid w:val="00DD0625"/>
    <w:rsid w:val="00DD223F"/>
    <w:rsid w:val="00DD2903"/>
    <w:rsid w:val="00DD4268"/>
    <w:rsid w:val="00DD491E"/>
    <w:rsid w:val="00DD561A"/>
    <w:rsid w:val="00DE0FBD"/>
    <w:rsid w:val="00DE4024"/>
    <w:rsid w:val="00DF34E8"/>
    <w:rsid w:val="00DF7EB0"/>
    <w:rsid w:val="00E03572"/>
    <w:rsid w:val="00E2209A"/>
    <w:rsid w:val="00E36AFC"/>
    <w:rsid w:val="00E45169"/>
    <w:rsid w:val="00E522EB"/>
    <w:rsid w:val="00E53EA6"/>
    <w:rsid w:val="00E63BE9"/>
    <w:rsid w:val="00E641DA"/>
    <w:rsid w:val="00E671FE"/>
    <w:rsid w:val="00E80ECA"/>
    <w:rsid w:val="00E85B95"/>
    <w:rsid w:val="00E863AF"/>
    <w:rsid w:val="00E93D25"/>
    <w:rsid w:val="00E95A04"/>
    <w:rsid w:val="00E97B29"/>
    <w:rsid w:val="00EA670C"/>
    <w:rsid w:val="00EB6E56"/>
    <w:rsid w:val="00EC209E"/>
    <w:rsid w:val="00EC2285"/>
    <w:rsid w:val="00EC2C3F"/>
    <w:rsid w:val="00ED289F"/>
    <w:rsid w:val="00ED5973"/>
    <w:rsid w:val="00ED7B57"/>
    <w:rsid w:val="00EF3496"/>
    <w:rsid w:val="00F036E8"/>
    <w:rsid w:val="00F140F9"/>
    <w:rsid w:val="00F25BC7"/>
    <w:rsid w:val="00F30234"/>
    <w:rsid w:val="00F30808"/>
    <w:rsid w:val="00F31670"/>
    <w:rsid w:val="00F33F16"/>
    <w:rsid w:val="00F44003"/>
    <w:rsid w:val="00F527F5"/>
    <w:rsid w:val="00F54FA7"/>
    <w:rsid w:val="00F56F80"/>
    <w:rsid w:val="00F70DAC"/>
    <w:rsid w:val="00F72353"/>
    <w:rsid w:val="00F739A1"/>
    <w:rsid w:val="00F77542"/>
    <w:rsid w:val="00F83D78"/>
    <w:rsid w:val="00F92FD9"/>
    <w:rsid w:val="00F95975"/>
    <w:rsid w:val="00FA50F0"/>
    <w:rsid w:val="00FA5CF8"/>
    <w:rsid w:val="00FB0F9B"/>
    <w:rsid w:val="00FB1007"/>
    <w:rsid w:val="00FB36B9"/>
    <w:rsid w:val="00FB7A72"/>
    <w:rsid w:val="00FC68E2"/>
    <w:rsid w:val="00FE1051"/>
    <w:rsid w:val="00FE5821"/>
    <w:rsid w:val="00FE694F"/>
    <w:rsid w:val="00FF1A62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ADEEE"/>
  <w15:docId w15:val="{DC8B7817-B877-432D-8704-418DDE41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D44DE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C6D5EC"/>
    </w:pPr>
    <w:rPr>
      <w:rFonts w:ascii="Lucida Grande" w:hAnsi="Lucida Grande"/>
    </w:rPr>
  </w:style>
  <w:style w:type="character" w:customStyle="1" w:styleId="IntestazioneCarattere">
    <w:name w:val="Intestazione Carattere"/>
    <w:link w:val="Intestazione"/>
    <w:uiPriority w:val="99"/>
    <w:rsid w:val="00D44DE8"/>
    <w:rPr>
      <w:sz w:val="24"/>
      <w:szCs w:val="24"/>
    </w:rPr>
  </w:style>
  <w:style w:type="paragraph" w:customStyle="1" w:styleId="testocartaintestata">
    <w:name w:val="testo carta intestata"/>
    <w:basedOn w:val="Normale"/>
    <w:uiPriority w:val="99"/>
    <w:rsid w:val="00D44DE8"/>
    <w:pPr>
      <w:widowControl w:val="0"/>
      <w:autoSpaceDE w:val="0"/>
      <w:autoSpaceDN w:val="0"/>
      <w:adjustRightInd w:val="0"/>
      <w:spacing w:line="300" w:lineRule="atLeast"/>
      <w:jc w:val="both"/>
      <w:textAlignment w:val="center"/>
    </w:pPr>
    <w:rPr>
      <w:rFonts w:ascii="TimesNewRomanPSMT" w:hAnsi="TimesNewRomanPSMT" w:cs="TimesNewRomanPSMT"/>
      <w:color w:val="000000"/>
      <w:spacing w:val="-1"/>
      <w:sz w:val="22"/>
      <w:szCs w:val="22"/>
    </w:rPr>
  </w:style>
  <w:style w:type="paragraph" w:customStyle="1" w:styleId="Grigliamedia21">
    <w:name w:val="Griglia media 21"/>
    <w:uiPriority w:val="1"/>
    <w:rsid w:val="007A1B20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5240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524034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A1B20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en-US"/>
    </w:rPr>
  </w:style>
  <w:style w:type="character" w:styleId="Numeropagina">
    <w:name w:val="page number"/>
    <w:rsid w:val="00FB48A3"/>
  </w:style>
  <w:style w:type="character" w:styleId="Collegamentoipertestuale">
    <w:name w:val="Hyperlink"/>
    <w:uiPriority w:val="99"/>
    <w:unhideWhenUsed/>
    <w:rsid w:val="00B91E8E"/>
    <w:rPr>
      <w:color w:val="0563C1"/>
      <w:u w:val="single"/>
    </w:rPr>
  </w:style>
  <w:style w:type="paragraph" w:customStyle="1" w:styleId="Stile1">
    <w:name w:val="Stile1"/>
    <w:basedOn w:val="Normale"/>
    <w:rsid w:val="00615A69"/>
    <w:pPr>
      <w:ind w:left="-426" w:right="-1136"/>
    </w:pPr>
    <w:rPr>
      <w:b/>
      <w:noProof/>
      <w:sz w:val="28"/>
      <w:szCs w:val="28"/>
    </w:rPr>
  </w:style>
  <w:style w:type="character" w:styleId="Collegamentovisitato">
    <w:name w:val="FollowedHyperlink"/>
    <w:rsid w:val="001A55BE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217217"/>
    <w:pPr>
      <w:ind w:left="720"/>
      <w:contextualSpacing/>
    </w:pPr>
    <w:rPr>
      <w:sz w:val="20"/>
      <w:szCs w:val="20"/>
    </w:rPr>
  </w:style>
  <w:style w:type="paragraph" w:customStyle="1" w:styleId="FDUtesto">
    <w:name w:val="FDU_testo"/>
    <w:basedOn w:val="testocartaintestata"/>
    <w:rsid w:val="009D4669"/>
    <w:pPr>
      <w:tabs>
        <w:tab w:val="left" w:pos="0"/>
      </w:tabs>
      <w:spacing w:line="276" w:lineRule="auto"/>
      <w:ind w:left="-284" w:right="-1276"/>
    </w:pPr>
    <w:rPr>
      <w:sz w:val="24"/>
      <w:szCs w:val="2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2225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35E4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30808"/>
    <w:rPr>
      <w:color w:val="605E5C"/>
      <w:shd w:val="clear" w:color="auto" w:fill="E1DFDD"/>
    </w:rPr>
  </w:style>
  <w:style w:type="character" w:customStyle="1" w:styleId="apple-tab-span">
    <w:name w:val="apple-tab-span"/>
    <w:basedOn w:val="Carpredefinitoparagrafo"/>
    <w:rsid w:val="00B92B92"/>
  </w:style>
  <w:style w:type="character" w:customStyle="1" w:styleId="ng-scope">
    <w:name w:val="ng-scope"/>
    <w:basedOn w:val="Carpredefinitoparagrafo"/>
    <w:rsid w:val="00900EC2"/>
  </w:style>
  <w:style w:type="paragraph" w:styleId="Nessunaspaziatura">
    <w:name w:val="No Spacing"/>
    <w:uiPriority w:val="1"/>
    <w:qFormat/>
    <w:rsid w:val="00DA57D0"/>
  </w:style>
  <w:style w:type="character" w:styleId="Menzionenonrisolta">
    <w:name w:val="Unresolved Mention"/>
    <w:basedOn w:val="Carpredefinitoparagrafo"/>
    <w:uiPriority w:val="99"/>
    <w:semiHidden/>
    <w:unhideWhenUsed/>
    <w:rsid w:val="00AE5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eatroofficina.it/eventi-spettacoli/memoria-e-futuro/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teatroofficina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atroofficina.it/eventi-spettacoli/memoria-e-futuro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teatroofficina.it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www.spreaker.com/podcast/milano-memoria-e-futuro-dei-diritti&#8212;5777492" TargetMode="External"/><Relationship Id="rId14" Type="http://schemas.openxmlformats.org/officeDocument/2006/relationships/hyperlink" Target="https://www.instagram.com/fdumilano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uPzdogekseTFSjhDq7kkvpyIjg==">CgMxLjAyCGguZ2pkZ3hzMgloLjMwajB6bGw4AHIhMThzYnZJNDh4TVBzSHZMTklGQzFTaGJnRGE3ZkRUcndy</go:docsCustomData>
</go:gDocsCustomXmlDataStorage>
</file>

<file path=customXml/itemProps1.xml><?xml version="1.0" encoding="utf-8"?>
<ds:datastoreItem xmlns:ds="http://schemas.openxmlformats.org/officeDocument/2006/customXml" ds:itemID="{DF0E2BBC-5598-48A0-B095-64E307BB40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Daniele Ceccoli</dc:creator>
  <cp:lastModifiedBy>Eleonora Caracciolo</cp:lastModifiedBy>
  <cp:revision>2</cp:revision>
  <dcterms:created xsi:type="dcterms:W3CDTF">2024-11-19T17:33:00Z</dcterms:created>
  <dcterms:modified xsi:type="dcterms:W3CDTF">2024-11-19T17:33:00Z</dcterms:modified>
</cp:coreProperties>
</file>